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B5F5" w14:textId="77777777" w:rsidR="001E2145" w:rsidRDefault="001E2145"/>
    <w:tbl>
      <w:tblPr>
        <w:tblW w:w="9640" w:type="dxa"/>
        <w:tblInd w:w="-147" w:type="dxa"/>
        <w:shd w:val="clear" w:color="auto" w:fill="FFFFFF"/>
        <w:tblLayout w:type="fixed"/>
        <w:tblLook w:val="0000" w:firstRow="0" w:lastRow="0" w:firstColumn="0" w:lastColumn="0" w:noHBand="0" w:noVBand="0"/>
      </w:tblPr>
      <w:tblGrid>
        <w:gridCol w:w="3271"/>
        <w:gridCol w:w="2400"/>
        <w:gridCol w:w="705"/>
        <w:gridCol w:w="429"/>
        <w:gridCol w:w="850"/>
        <w:gridCol w:w="1985"/>
      </w:tblGrid>
      <w:tr w:rsidR="001D61DE" w:rsidRPr="00B91E48" w14:paraId="17F34CFE" w14:textId="77777777" w:rsidTr="000A34E6">
        <w:trPr>
          <w:cantSplit/>
          <w:trHeight w:val="310"/>
        </w:trPr>
        <w:tc>
          <w:tcPr>
            <w:tcW w:w="3271" w:type="dxa"/>
            <w:tcBorders>
              <w:top w:val="single" w:sz="4" w:space="0" w:color="000000"/>
              <w:left w:val="single" w:sz="4" w:space="0" w:color="000000"/>
              <w:bottom w:val="single" w:sz="4" w:space="0" w:color="000000"/>
              <w:right w:val="single" w:sz="4" w:space="0" w:color="000000"/>
            </w:tcBorders>
            <w:shd w:val="clear" w:color="auto" w:fill="99CCFF"/>
            <w:tcMar>
              <w:top w:w="0" w:type="dxa"/>
              <w:left w:w="0" w:type="dxa"/>
              <w:bottom w:w="0" w:type="dxa"/>
              <w:right w:w="0" w:type="dxa"/>
            </w:tcMar>
            <w:vAlign w:val="center"/>
          </w:tcPr>
          <w:p w14:paraId="736B1D97"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Post Details</w:t>
            </w:r>
          </w:p>
        </w:tc>
        <w:tc>
          <w:tcPr>
            <w:tcW w:w="6369" w:type="dxa"/>
            <w:gridSpan w:val="5"/>
            <w:tcBorders>
              <w:top w:val="single" w:sz="4" w:space="0" w:color="000000"/>
              <w:left w:val="single" w:sz="4" w:space="0" w:color="000000"/>
              <w:bottom w:val="single" w:sz="4" w:space="0" w:color="000000"/>
              <w:right w:val="single" w:sz="8" w:space="0" w:color="000000"/>
            </w:tcBorders>
            <w:shd w:val="clear" w:color="auto" w:fill="99CCFF"/>
            <w:tcMar>
              <w:top w:w="0" w:type="dxa"/>
              <w:left w:w="0" w:type="dxa"/>
              <w:bottom w:w="0" w:type="dxa"/>
              <w:right w:w="0" w:type="dxa"/>
            </w:tcMar>
            <w:vAlign w:val="center"/>
          </w:tcPr>
          <w:p w14:paraId="6F5B2DA7" w14:textId="5B4FA679" w:rsidR="001D61DE" w:rsidRPr="00B91E48" w:rsidRDefault="001D61DE" w:rsidP="005A3DB2">
            <w:pPr>
              <w:spacing w:beforeLines="20" w:before="48" w:afterLines="20" w:after="48"/>
              <w:ind w:left="142" w:right="215"/>
              <w:jc w:val="left"/>
              <w:rPr>
                <w:rFonts w:ascii="Arial" w:eastAsia="Lucida Grande" w:hAnsi="Arial" w:cs="Arial"/>
                <w:sz w:val="20"/>
                <w:szCs w:val="20"/>
              </w:rPr>
            </w:pPr>
            <w:r w:rsidRPr="00B91E48">
              <w:rPr>
                <w:rFonts w:ascii="Arial" w:hAnsi="Arial" w:cs="Arial"/>
                <w:b/>
                <w:sz w:val="20"/>
                <w:szCs w:val="20"/>
              </w:rPr>
              <w:t>Last Updated:</w:t>
            </w:r>
            <w:r w:rsidRPr="00B91E48">
              <w:rPr>
                <w:rFonts w:ascii="Arial" w:eastAsia="Lucida Grande" w:hAnsi="Arial" w:cs="Arial"/>
                <w:sz w:val="20"/>
                <w:szCs w:val="20"/>
              </w:rPr>
              <w:t>    </w:t>
            </w:r>
            <w:r w:rsidR="0053182A" w:rsidRPr="00B91E48">
              <w:rPr>
                <w:rFonts w:ascii="Arial" w:eastAsia="Lucida Grande" w:hAnsi="Arial" w:cs="Arial"/>
                <w:sz w:val="20"/>
                <w:szCs w:val="20"/>
              </w:rPr>
              <w:t xml:space="preserve"> </w:t>
            </w:r>
            <w:r w:rsidR="00536BEE">
              <w:rPr>
                <w:rFonts w:ascii="Arial" w:eastAsia="Lucida Grande" w:hAnsi="Arial" w:cs="Arial"/>
                <w:sz w:val="20"/>
                <w:szCs w:val="20"/>
              </w:rPr>
              <w:t xml:space="preserve"> 07/05/2025</w:t>
            </w:r>
          </w:p>
        </w:tc>
      </w:tr>
      <w:tr w:rsidR="001D61DE" w:rsidRPr="00B91E48" w14:paraId="69F65BB6" w14:textId="77777777" w:rsidTr="000A34E6">
        <w:trPr>
          <w:cantSplit/>
          <w:trHeight w:val="440"/>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DD6059"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Faculty/Administrative/Service Department</w:t>
            </w:r>
          </w:p>
        </w:tc>
        <w:tc>
          <w:tcPr>
            <w:tcW w:w="6369" w:type="dxa"/>
            <w:gridSpan w:val="5"/>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8C8C9E7" w14:textId="192FEBFC" w:rsidR="001D61DE" w:rsidRPr="00B91E48" w:rsidRDefault="002D1B52" w:rsidP="002D1B52">
            <w:pPr>
              <w:spacing w:beforeLines="20" w:before="48" w:afterLines="20" w:after="48"/>
              <w:ind w:left="127" w:right="215"/>
              <w:jc w:val="left"/>
              <w:rPr>
                <w:rFonts w:ascii="Arial" w:hAnsi="Arial" w:cs="Arial"/>
                <w:sz w:val="20"/>
                <w:szCs w:val="20"/>
              </w:rPr>
            </w:pPr>
            <w:r>
              <w:rPr>
                <w:rStyle w:val="ui-provider"/>
                <w:rFonts w:ascii="Arial" w:hAnsi="Arial" w:cs="Arial"/>
                <w:sz w:val="20"/>
                <w:szCs w:val="20"/>
              </w:rPr>
              <w:t xml:space="preserve"> </w:t>
            </w:r>
            <w:r w:rsidR="00B91E48" w:rsidRPr="00B91E48">
              <w:rPr>
                <w:rStyle w:val="ui-provider"/>
                <w:rFonts w:ascii="Arial" w:hAnsi="Arial" w:cs="Arial"/>
                <w:sz w:val="20"/>
                <w:szCs w:val="20"/>
              </w:rPr>
              <w:t>Chief Student Officer's Directorate</w:t>
            </w:r>
            <w:r w:rsidR="00B91E48" w:rsidRPr="00B91E48">
              <w:rPr>
                <w:rFonts w:ascii="Arial" w:hAnsi="Arial" w:cs="Arial"/>
                <w:sz w:val="20"/>
                <w:szCs w:val="20"/>
              </w:rPr>
              <w:t xml:space="preserve"> </w:t>
            </w:r>
          </w:p>
        </w:tc>
      </w:tr>
      <w:tr w:rsidR="001D61DE" w:rsidRPr="00B91E48" w14:paraId="36E511F8" w14:textId="77777777" w:rsidTr="000A34E6">
        <w:trPr>
          <w:cantSplit/>
          <w:trHeight w:val="347"/>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29492F"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Job Title</w:t>
            </w:r>
          </w:p>
        </w:tc>
        <w:tc>
          <w:tcPr>
            <w:tcW w:w="6369" w:type="dxa"/>
            <w:gridSpan w:val="5"/>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9E95169" w14:textId="629FFB8E" w:rsidR="001D61DE" w:rsidRPr="00B91E48" w:rsidRDefault="00185FB2" w:rsidP="005A3DB2">
            <w:pPr>
              <w:spacing w:beforeLines="20" w:before="48" w:afterLines="20" w:after="48"/>
              <w:ind w:left="142" w:right="215"/>
              <w:jc w:val="left"/>
              <w:rPr>
                <w:rFonts w:ascii="Arial" w:eastAsia="Lucida Grande" w:hAnsi="Arial" w:cs="Arial"/>
                <w:sz w:val="20"/>
                <w:szCs w:val="20"/>
              </w:rPr>
            </w:pPr>
            <w:r w:rsidRPr="00B91E48">
              <w:rPr>
                <w:rFonts w:ascii="Arial" w:hAnsi="Arial" w:cs="Arial"/>
                <w:sz w:val="20"/>
                <w:szCs w:val="20"/>
              </w:rPr>
              <w:t xml:space="preserve">Student </w:t>
            </w:r>
            <w:r w:rsidR="008C242D">
              <w:rPr>
                <w:rFonts w:ascii="Arial" w:hAnsi="Arial" w:cs="Arial"/>
                <w:sz w:val="20"/>
                <w:szCs w:val="20"/>
              </w:rPr>
              <w:t>Communities</w:t>
            </w:r>
            <w:r w:rsidR="009A26E2" w:rsidRPr="00B91E48">
              <w:rPr>
                <w:rFonts w:ascii="Arial" w:hAnsi="Arial" w:cs="Arial"/>
                <w:sz w:val="20"/>
                <w:szCs w:val="20"/>
              </w:rPr>
              <w:t xml:space="preserve"> </w:t>
            </w:r>
            <w:r w:rsidR="007C678A" w:rsidRPr="00B91E48">
              <w:rPr>
                <w:rFonts w:ascii="Arial" w:hAnsi="Arial" w:cs="Arial"/>
                <w:sz w:val="20"/>
                <w:szCs w:val="20"/>
              </w:rPr>
              <w:t>Assistant</w:t>
            </w:r>
            <w:r w:rsidR="00EF6209">
              <w:rPr>
                <w:rFonts w:ascii="Arial" w:hAnsi="Arial" w:cs="Arial"/>
                <w:sz w:val="20"/>
                <w:szCs w:val="20"/>
              </w:rPr>
              <w:t xml:space="preserve"> </w:t>
            </w:r>
          </w:p>
        </w:tc>
      </w:tr>
      <w:tr w:rsidR="001D61DE" w:rsidRPr="00B91E48" w14:paraId="70BD0D96" w14:textId="77777777" w:rsidTr="000A34E6">
        <w:trPr>
          <w:cantSplit/>
          <w:trHeight w:val="310"/>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EF355B"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 xml:space="preserve">Job Family </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DEAADD" w14:textId="77777777" w:rsidR="001D61DE" w:rsidRPr="00B91E48" w:rsidRDefault="001D61DE" w:rsidP="005A3DB2">
            <w:pPr>
              <w:spacing w:beforeLines="20" w:before="48" w:afterLines="20" w:after="48"/>
              <w:ind w:left="142" w:right="215"/>
              <w:jc w:val="left"/>
              <w:rPr>
                <w:rFonts w:ascii="Arial" w:eastAsia="Lucida Grande" w:hAnsi="Arial" w:cs="Arial"/>
                <w:sz w:val="20"/>
                <w:szCs w:val="20"/>
              </w:rPr>
            </w:pPr>
            <w:r w:rsidRPr="00B91E48">
              <w:rPr>
                <w:rFonts w:ascii="Arial" w:eastAsia="Lucida Grande" w:hAnsi="Arial" w:cs="Arial"/>
                <w:sz w:val="20"/>
                <w:szCs w:val="20"/>
              </w:rPr>
              <w:t>Professional Services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4DD314" w14:textId="7BDA8357" w:rsidR="001D61DE" w:rsidRPr="00B91E48" w:rsidRDefault="007B279F" w:rsidP="005A3DB2">
            <w:pPr>
              <w:spacing w:beforeLines="20" w:before="48" w:afterLines="20" w:after="48"/>
              <w:ind w:right="215"/>
              <w:jc w:val="left"/>
              <w:rPr>
                <w:rFonts w:ascii="Arial" w:hAnsi="Arial" w:cs="Arial"/>
                <w:b/>
                <w:sz w:val="20"/>
                <w:szCs w:val="20"/>
              </w:rPr>
            </w:pPr>
            <w:r w:rsidRPr="00B91E48">
              <w:rPr>
                <w:rFonts w:ascii="Arial" w:hAnsi="Arial" w:cs="Arial"/>
                <w:b/>
                <w:sz w:val="20"/>
                <w:szCs w:val="20"/>
              </w:rPr>
              <w:t xml:space="preserve"> </w:t>
            </w:r>
            <w:r w:rsidR="001D61DE" w:rsidRPr="00B91E48">
              <w:rPr>
                <w:rFonts w:ascii="Arial" w:hAnsi="Arial" w:cs="Arial"/>
                <w:b/>
                <w:sz w:val="20"/>
                <w:szCs w:val="20"/>
              </w:rPr>
              <w:t xml:space="preserve">Job Level </w:t>
            </w:r>
          </w:p>
        </w:tc>
        <w:tc>
          <w:tcPr>
            <w:tcW w:w="2835"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0A7643B" w14:textId="4C26B05A" w:rsidR="001D61DE" w:rsidRPr="00B91E48" w:rsidRDefault="00B1196C" w:rsidP="005A3DB2">
            <w:pPr>
              <w:spacing w:beforeLines="20" w:before="48" w:afterLines="20" w:after="48"/>
              <w:ind w:right="215"/>
              <w:jc w:val="left"/>
              <w:rPr>
                <w:rFonts w:ascii="Arial" w:hAnsi="Arial" w:cs="Arial"/>
                <w:sz w:val="20"/>
                <w:szCs w:val="20"/>
              </w:rPr>
            </w:pPr>
            <w:r w:rsidRPr="00B91E48">
              <w:rPr>
                <w:rFonts w:ascii="Arial" w:hAnsi="Arial" w:cs="Arial"/>
                <w:sz w:val="20"/>
                <w:szCs w:val="20"/>
              </w:rPr>
              <w:t xml:space="preserve">   </w:t>
            </w:r>
            <w:r w:rsidR="007C678A" w:rsidRPr="00B91E48">
              <w:rPr>
                <w:rFonts w:ascii="Arial" w:hAnsi="Arial" w:cs="Arial"/>
                <w:sz w:val="20"/>
                <w:szCs w:val="20"/>
              </w:rPr>
              <w:t>2</w:t>
            </w:r>
            <w:r w:rsidR="002754BE" w:rsidRPr="00B91E48">
              <w:rPr>
                <w:rFonts w:ascii="Arial" w:hAnsi="Arial" w:cs="Arial"/>
                <w:sz w:val="20"/>
                <w:szCs w:val="20"/>
              </w:rPr>
              <w:t>B</w:t>
            </w:r>
          </w:p>
        </w:tc>
      </w:tr>
      <w:tr w:rsidR="001D61DE" w:rsidRPr="00B91E48" w14:paraId="44C8AC58" w14:textId="77777777" w:rsidTr="000A34E6">
        <w:trPr>
          <w:cantSplit/>
          <w:trHeight w:val="310"/>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BF31C0"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Responsible to</w:t>
            </w:r>
          </w:p>
        </w:tc>
        <w:tc>
          <w:tcPr>
            <w:tcW w:w="6369" w:type="dxa"/>
            <w:gridSpan w:val="5"/>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04E448C7" w14:textId="67C800F8" w:rsidR="001D61DE" w:rsidRPr="00B91E48" w:rsidRDefault="00185FB2" w:rsidP="005A3DB2">
            <w:pPr>
              <w:spacing w:beforeLines="20" w:before="48" w:afterLines="20" w:after="48"/>
              <w:ind w:left="142" w:right="215"/>
              <w:jc w:val="left"/>
              <w:rPr>
                <w:rFonts w:ascii="Arial" w:eastAsia="Lucida Grande" w:hAnsi="Arial" w:cs="Arial"/>
                <w:sz w:val="20"/>
                <w:szCs w:val="20"/>
              </w:rPr>
            </w:pPr>
            <w:r w:rsidRPr="00B91E48">
              <w:rPr>
                <w:rFonts w:ascii="Arial" w:eastAsia="Lucida Grande" w:hAnsi="Arial" w:cs="Arial"/>
                <w:sz w:val="20"/>
                <w:szCs w:val="20"/>
              </w:rPr>
              <w:t>Student</w:t>
            </w:r>
            <w:r w:rsidR="002754BE" w:rsidRPr="00B91E48">
              <w:rPr>
                <w:rFonts w:ascii="Arial" w:eastAsia="Lucida Grande" w:hAnsi="Arial" w:cs="Arial"/>
                <w:sz w:val="20"/>
                <w:szCs w:val="20"/>
              </w:rPr>
              <w:t xml:space="preserve"> </w:t>
            </w:r>
            <w:r w:rsidR="0042557B">
              <w:rPr>
                <w:rFonts w:ascii="Arial" w:eastAsia="Lucida Grande" w:hAnsi="Arial" w:cs="Arial"/>
                <w:sz w:val="20"/>
                <w:szCs w:val="20"/>
              </w:rPr>
              <w:t>Events and Communities Manager</w:t>
            </w:r>
          </w:p>
        </w:tc>
      </w:tr>
      <w:tr w:rsidR="001D61DE" w:rsidRPr="00B91E48" w14:paraId="2C8F9499" w14:textId="77777777" w:rsidTr="000A34E6">
        <w:trPr>
          <w:cantSplit/>
          <w:trHeight w:val="286"/>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8892B2" w14:textId="77777777" w:rsidR="001D61DE" w:rsidRPr="00B91E48" w:rsidRDefault="001D61DE" w:rsidP="005A3DB2">
            <w:pPr>
              <w:spacing w:beforeLines="20" w:before="48" w:afterLines="20" w:after="48"/>
              <w:ind w:left="142" w:right="215"/>
              <w:jc w:val="left"/>
              <w:rPr>
                <w:rFonts w:ascii="Arial" w:hAnsi="Arial" w:cs="Arial"/>
                <w:b/>
                <w:sz w:val="20"/>
                <w:szCs w:val="20"/>
              </w:rPr>
            </w:pPr>
            <w:r w:rsidRPr="00B91E48">
              <w:rPr>
                <w:rFonts w:ascii="Arial" w:hAnsi="Arial" w:cs="Arial"/>
                <w:b/>
                <w:sz w:val="20"/>
                <w:szCs w:val="20"/>
              </w:rPr>
              <w:t>Responsible for (Staff)</w:t>
            </w:r>
          </w:p>
        </w:tc>
        <w:tc>
          <w:tcPr>
            <w:tcW w:w="6369" w:type="dxa"/>
            <w:gridSpan w:val="5"/>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F7091A0" w14:textId="77777777" w:rsidR="001D61DE" w:rsidRPr="00B91E48" w:rsidRDefault="00EC537C" w:rsidP="005A3DB2">
            <w:pPr>
              <w:spacing w:beforeLines="20" w:before="48" w:afterLines="20" w:after="48"/>
              <w:ind w:left="142" w:right="215"/>
              <w:jc w:val="left"/>
              <w:rPr>
                <w:rFonts w:ascii="Arial" w:eastAsia="Lucida Grande" w:hAnsi="Arial" w:cs="Arial"/>
                <w:sz w:val="20"/>
                <w:szCs w:val="20"/>
              </w:rPr>
            </w:pPr>
            <w:r w:rsidRPr="00B91E48">
              <w:rPr>
                <w:rFonts w:ascii="Arial" w:hAnsi="Arial" w:cs="Arial"/>
                <w:spacing w:val="-3"/>
                <w:sz w:val="20"/>
                <w:szCs w:val="20"/>
              </w:rPr>
              <w:t>n/a</w:t>
            </w:r>
          </w:p>
        </w:tc>
      </w:tr>
      <w:tr w:rsidR="001D61DE" w:rsidRPr="00B91E48" w14:paraId="78763728" w14:textId="77777777" w:rsidTr="000A34E6">
        <w:trPr>
          <w:cantSplit/>
          <w:trHeight w:val="1523"/>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B447386" w14:textId="77777777" w:rsidR="001D61DE" w:rsidRPr="00B91E48" w:rsidRDefault="001D61DE" w:rsidP="005A3DB2">
            <w:pPr>
              <w:spacing w:after="0"/>
              <w:ind w:left="142" w:right="215"/>
              <w:rPr>
                <w:rFonts w:ascii="Arial" w:hAnsi="Arial" w:cs="Arial"/>
                <w:i/>
                <w:sz w:val="20"/>
                <w:szCs w:val="20"/>
              </w:rPr>
            </w:pPr>
            <w:r w:rsidRPr="00B91E48">
              <w:rPr>
                <w:rFonts w:ascii="Arial" w:hAnsi="Arial" w:cs="Arial"/>
                <w:b/>
                <w:sz w:val="20"/>
                <w:szCs w:val="20"/>
                <w:u w:val="single"/>
              </w:rPr>
              <w:t>Job Purpose Statement</w:t>
            </w:r>
            <w:r w:rsidRPr="00B91E48">
              <w:rPr>
                <w:rFonts w:ascii="Arial" w:hAnsi="Arial" w:cs="Arial"/>
                <w:i/>
                <w:sz w:val="20"/>
                <w:szCs w:val="20"/>
              </w:rPr>
              <w:t xml:space="preserve"> </w:t>
            </w:r>
          </w:p>
          <w:p w14:paraId="01D34BCC" w14:textId="5D40B728" w:rsidR="00536BEE" w:rsidRDefault="00536BEE" w:rsidP="005A3DB2">
            <w:pPr>
              <w:spacing w:before="120" w:after="120"/>
              <w:ind w:left="142" w:right="215"/>
              <w:rPr>
                <w:rFonts w:ascii="Arial" w:hAnsi="Arial" w:cs="Arial"/>
                <w:sz w:val="20"/>
                <w:szCs w:val="20"/>
              </w:rPr>
            </w:pPr>
            <w:r>
              <w:rPr>
                <w:rFonts w:ascii="Arial" w:hAnsi="Arial" w:cs="Arial"/>
                <w:sz w:val="20"/>
                <w:szCs w:val="20"/>
              </w:rPr>
              <w:t xml:space="preserve">The </w:t>
            </w:r>
            <w:r w:rsidR="00FB649B" w:rsidRPr="00B91E48">
              <w:rPr>
                <w:rFonts w:ascii="Arial" w:hAnsi="Arial" w:cs="Arial"/>
                <w:sz w:val="20"/>
                <w:szCs w:val="20"/>
              </w:rPr>
              <w:t xml:space="preserve">Student </w:t>
            </w:r>
            <w:r w:rsidR="004652FC">
              <w:rPr>
                <w:rFonts w:ascii="Arial" w:hAnsi="Arial" w:cs="Arial"/>
                <w:sz w:val="20"/>
                <w:szCs w:val="20"/>
              </w:rPr>
              <w:t>Communities</w:t>
            </w:r>
            <w:r w:rsidR="00FB649B" w:rsidRPr="00B91E48">
              <w:rPr>
                <w:rFonts w:ascii="Arial" w:hAnsi="Arial" w:cs="Arial"/>
                <w:sz w:val="20"/>
                <w:szCs w:val="20"/>
              </w:rPr>
              <w:t xml:space="preserve"> Assistant </w:t>
            </w:r>
            <w:r w:rsidR="008C6FE5" w:rsidRPr="00B91E48">
              <w:rPr>
                <w:rFonts w:ascii="Arial" w:hAnsi="Arial" w:cs="Arial"/>
                <w:sz w:val="20"/>
                <w:szCs w:val="20"/>
              </w:rPr>
              <w:t xml:space="preserve">will </w:t>
            </w:r>
            <w:r w:rsidR="007E710D">
              <w:rPr>
                <w:rFonts w:ascii="Arial" w:hAnsi="Arial" w:cs="Arial"/>
                <w:sz w:val="20"/>
                <w:szCs w:val="20"/>
              </w:rPr>
              <w:t>assist</w:t>
            </w:r>
            <w:r w:rsidR="007E710D" w:rsidRPr="00B91E48">
              <w:rPr>
                <w:rFonts w:ascii="Arial" w:hAnsi="Arial" w:cs="Arial"/>
                <w:sz w:val="20"/>
                <w:szCs w:val="20"/>
              </w:rPr>
              <w:t xml:space="preserve"> the</w:t>
            </w:r>
            <w:r w:rsidR="008C6FE5" w:rsidRPr="00B91E48">
              <w:rPr>
                <w:rFonts w:ascii="Arial" w:hAnsi="Arial" w:cs="Arial"/>
                <w:sz w:val="20"/>
                <w:szCs w:val="20"/>
              </w:rPr>
              <w:t xml:space="preserve"> </w:t>
            </w:r>
            <w:r w:rsidR="004652FC">
              <w:rPr>
                <w:rFonts w:ascii="Arial" w:hAnsi="Arial" w:cs="Arial"/>
                <w:sz w:val="20"/>
                <w:szCs w:val="20"/>
              </w:rPr>
              <w:t xml:space="preserve">Student Communities </w:t>
            </w:r>
            <w:r w:rsidR="008C6FE5" w:rsidRPr="00B91E48">
              <w:rPr>
                <w:rFonts w:ascii="Arial" w:hAnsi="Arial" w:cs="Arial"/>
                <w:sz w:val="20"/>
                <w:szCs w:val="20"/>
              </w:rPr>
              <w:t>Coordinator</w:t>
            </w:r>
            <w:r>
              <w:rPr>
                <w:rFonts w:ascii="Arial" w:hAnsi="Arial" w:cs="Arial"/>
                <w:sz w:val="20"/>
                <w:szCs w:val="20"/>
              </w:rPr>
              <w:t>s</w:t>
            </w:r>
            <w:r w:rsidR="008C6FE5" w:rsidRPr="00B91E48">
              <w:rPr>
                <w:rFonts w:ascii="Arial" w:hAnsi="Arial" w:cs="Arial"/>
                <w:sz w:val="20"/>
                <w:szCs w:val="20"/>
              </w:rPr>
              <w:t xml:space="preserve"> </w:t>
            </w:r>
            <w:r>
              <w:rPr>
                <w:rFonts w:ascii="Arial" w:hAnsi="Arial" w:cs="Arial"/>
                <w:sz w:val="20"/>
                <w:szCs w:val="20"/>
              </w:rPr>
              <w:t xml:space="preserve">in supporting </w:t>
            </w:r>
            <w:r w:rsidR="008C6FE5" w:rsidRPr="00B91E48">
              <w:rPr>
                <w:rFonts w:ascii="Arial" w:hAnsi="Arial" w:cs="Arial"/>
                <w:sz w:val="20"/>
                <w:szCs w:val="20"/>
              </w:rPr>
              <w:t xml:space="preserve">the delivery of events, community activities </w:t>
            </w:r>
            <w:r w:rsidR="004652FC">
              <w:rPr>
                <w:rFonts w:ascii="Arial" w:hAnsi="Arial" w:cs="Arial"/>
                <w:sz w:val="20"/>
                <w:szCs w:val="20"/>
              </w:rPr>
              <w:t xml:space="preserve">and </w:t>
            </w:r>
            <w:r w:rsidR="001C2E2E">
              <w:rPr>
                <w:rFonts w:ascii="Arial" w:hAnsi="Arial" w:cs="Arial"/>
                <w:sz w:val="20"/>
                <w:szCs w:val="20"/>
              </w:rPr>
              <w:t>communal issues casework</w:t>
            </w:r>
            <w:r w:rsidR="00D74C37" w:rsidRPr="00B91E48">
              <w:rPr>
                <w:rFonts w:ascii="Arial" w:hAnsi="Arial" w:cs="Arial"/>
                <w:sz w:val="20"/>
                <w:szCs w:val="20"/>
              </w:rPr>
              <w:t xml:space="preserve">. </w:t>
            </w:r>
          </w:p>
          <w:p w14:paraId="495C6407" w14:textId="35FD3012" w:rsidR="001D61DE" w:rsidRPr="00B91E48" w:rsidRDefault="00440D15" w:rsidP="005A3DB2">
            <w:pPr>
              <w:spacing w:before="120" w:after="120"/>
              <w:ind w:left="142" w:right="215"/>
              <w:rPr>
                <w:rFonts w:ascii="Arial" w:hAnsi="Arial" w:cs="Arial"/>
                <w:sz w:val="20"/>
                <w:szCs w:val="20"/>
              </w:rPr>
            </w:pPr>
            <w:r w:rsidRPr="00B91E48">
              <w:rPr>
                <w:rFonts w:ascii="Arial" w:hAnsi="Arial" w:cs="Arial"/>
                <w:sz w:val="20"/>
                <w:szCs w:val="20"/>
              </w:rPr>
              <w:t>The primary focus of the role is on student-facing activi</w:t>
            </w:r>
            <w:r w:rsidR="00536BEE">
              <w:rPr>
                <w:rFonts w:ascii="Arial" w:hAnsi="Arial" w:cs="Arial"/>
                <w:sz w:val="20"/>
                <w:szCs w:val="20"/>
              </w:rPr>
              <w:t>ties</w:t>
            </w:r>
            <w:r w:rsidRPr="00B91E48">
              <w:rPr>
                <w:rFonts w:ascii="Arial" w:hAnsi="Arial" w:cs="Arial"/>
                <w:sz w:val="20"/>
                <w:szCs w:val="20"/>
              </w:rPr>
              <w:t xml:space="preserve"> that </w:t>
            </w:r>
            <w:r w:rsidR="007E710D" w:rsidRPr="00B91E48">
              <w:rPr>
                <w:rFonts w:ascii="Arial" w:hAnsi="Arial" w:cs="Arial"/>
                <w:sz w:val="20"/>
                <w:szCs w:val="20"/>
              </w:rPr>
              <w:t>enable extensive</w:t>
            </w:r>
            <w:r w:rsidRPr="00B91E48">
              <w:rPr>
                <w:rFonts w:ascii="Arial" w:hAnsi="Arial" w:cs="Arial"/>
                <w:sz w:val="20"/>
                <w:szCs w:val="20"/>
              </w:rPr>
              <w:t xml:space="preserve"> student engagement </w:t>
            </w:r>
            <w:r w:rsidR="00D74C37" w:rsidRPr="00B91E48">
              <w:rPr>
                <w:rFonts w:ascii="Arial" w:hAnsi="Arial" w:cs="Arial"/>
                <w:sz w:val="20"/>
                <w:szCs w:val="20"/>
              </w:rPr>
              <w:t xml:space="preserve">across the Student Life </w:t>
            </w:r>
            <w:r w:rsidR="007B279F" w:rsidRPr="00B91E48">
              <w:rPr>
                <w:rFonts w:ascii="Arial" w:hAnsi="Arial" w:cs="Arial"/>
                <w:sz w:val="20"/>
                <w:szCs w:val="20"/>
              </w:rPr>
              <w:t>Directorate</w:t>
            </w:r>
            <w:r w:rsidRPr="00B91E48">
              <w:rPr>
                <w:rFonts w:ascii="Arial" w:hAnsi="Arial" w:cs="Arial"/>
                <w:sz w:val="20"/>
                <w:szCs w:val="20"/>
              </w:rPr>
              <w:t>.</w:t>
            </w:r>
          </w:p>
        </w:tc>
      </w:tr>
      <w:tr w:rsidR="001D61DE" w:rsidRPr="00B91E48" w14:paraId="270CF499" w14:textId="77777777" w:rsidTr="000A34E6">
        <w:trPr>
          <w:cantSplit/>
          <w:trHeight w:val="421"/>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99CCFF"/>
            <w:tcMar>
              <w:top w:w="0" w:type="dxa"/>
              <w:left w:w="0" w:type="dxa"/>
              <w:bottom w:w="0" w:type="dxa"/>
              <w:right w:w="0" w:type="dxa"/>
            </w:tcMar>
          </w:tcPr>
          <w:p w14:paraId="6A2EF8D5" w14:textId="77777777" w:rsidR="001D61DE" w:rsidRPr="00B91E48" w:rsidRDefault="001D61DE" w:rsidP="005A3DB2">
            <w:pPr>
              <w:spacing w:before="60" w:after="60" w:line="240" w:lineRule="exact"/>
              <w:ind w:left="142" w:right="215"/>
              <w:rPr>
                <w:rFonts w:ascii="Arial" w:hAnsi="Arial" w:cs="Arial"/>
                <w:sz w:val="20"/>
                <w:szCs w:val="20"/>
              </w:rPr>
            </w:pPr>
            <w:r w:rsidRPr="00B91E48">
              <w:rPr>
                <w:rFonts w:ascii="Arial" w:hAnsi="Arial" w:cs="Arial"/>
                <w:b/>
                <w:sz w:val="20"/>
                <w:szCs w:val="20"/>
                <w:u w:val="single"/>
              </w:rPr>
              <w:t xml:space="preserve">Key Responsibilities </w:t>
            </w:r>
            <w:r w:rsidR="00E43268" w:rsidRPr="00B91E48">
              <w:rPr>
                <w:rFonts w:ascii="Arial" w:hAnsi="Arial" w:cs="Arial"/>
                <w:sz w:val="20"/>
                <w:szCs w:val="20"/>
              </w:rPr>
              <w:t>This document is not designed to be a list of all tasks undertaken but an outline record of the main responsibilities (5 to 8 maximum)</w:t>
            </w:r>
          </w:p>
        </w:tc>
      </w:tr>
      <w:tr w:rsidR="001D61DE" w:rsidRPr="00B91E48" w14:paraId="3DBD7222" w14:textId="77777777" w:rsidTr="000A34E6">
        <w:trPr>
          <w:cantSplit/>
          <w:trHeight w:val="4768"/>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DDA4299" w14:textId="1992E73D" w:rsidR="004175FA" w:rsidRPr="00AC3526" w:rsidRDefault="00D237A7" w:rsidP="005A3DB2">
            <w:pPr>
              <w:pStyle w:val="ListParagraph"/>
              <w:numPr>
                <w:ilvl w:val="0"/>
                <w:numId w:val="27"/>
              </w:numPr>
              <w:spacing w:before="240"/>
              <w:ind w:right="215"/>
              <w:rPr>
                <w:rFonts w:ascii="Arial" w:eastAsia="ヒラギノ角ゴ Pro W3" w:hAnsi="Arial" w:cs="Arial"/>
                <w:color w:val="000000"/>
                <w:sz w:val="20"/>
              </w:rPr>
            </w:pPr>
            <w:r w:rsidRPr="00AC3526">
              <w:rPr>
                <w:rFonts w:ascii="Arial" w:hAnsi="Arial" w:cs="Arial"/>
                <w:sz w:val="20"/>
              </w:rPr>
              <w:t>A</w:t>
            </w:r>
            <w:r w:rsidR="004E1A40" w:rsidRPr="00AC3526">
              <w:rPr>
                <w:rFonts w:ascii="Arial" w:hAnsi="Arial" w:cs="Arial"/>
                <w:sz w:val="20"/>
              </w:rPr>
              <w:t xml:space="preserve">ssist the </w:t>
            </w:r>
            <w:r w:rsidR="005128B0" w:rsidRPr="00AC3526">
              <w:rPr>
                <w:rFonts w:ascii="Arial" w:hAnsi="Arial" w:cs="Arial"/>
                <w:sz w:val="20"/>
              </w:rPr>
              <w:t xml:space="preserve">Student </w:t>
            </w:r>
            <w:r w:rsidR="00AB556A" w:rsidRPr="00AC3526">
              <w:rPr>
                <w:rFonts w:ascii="Arial" w:hAnsi="Arial" w:cs="Arial"/>
                <w:sz w:val="20"/>
              </w:rPr>
              <w:t>Communities</w:t>
            </w:r>
            <w:r w:rsidR="007B279F" w:rsidRPr="00AC3526">
              <w:rPr>
                <w:rFonts w:ascii="Arial" w:hAnsi="Arial" w:cs="Arial"/>
                <w:sz w:val="20"/>
              </w:rPr>
              <w:t xml:space="preserve"> </w:t>
            </w:r>
            <w:r w:rsidR="00624851" w:rsidRPr="00AC3526">
              <w:rPr>
                <w:rFonts w:ascii="Arial" w:hAnsi="Arial" w:cs="Arial"/>
                <w:sz w:val="20"/>
              </w:rPr>
              <w:t xml:space="preserve">Coordinator </w:t>
            </w:r>
            <w:r w:rsidR="00AC3526">
              <w:rPr>
                <w:rFonts w:ascii="Arial" w:hAnsi="Arial" w:cs="Arial"/>
                <w:sz w:val="20"/>
              </w:rPr>
              <w:t>to p</w:t>
            </w:r>
            <w:r w:rsidR="00AC3526" w:rsidRPr="00AC3526">
              <w:rPr>
                <w:rFonts w:ascii="Arial" w:eastAsia="ヒラギノ角ゴ Pro W3" w:hAnsi="Arial" w:cs="Arial"/>
                <w:color w:val="000000"/>
                <w:sz w:val="20"/>
              </w:rPr>
              <w:t>lan and coordinate a diverse range of events and activities that cater to the interests and needs of students. Develop programming initiatives that promote cultural awareness, personal growth, and community engagement. Ensure events are inclusive, accessible, and aligned with university values and policies. Ensure that community activities and events comply with university policies, regulations, and risk management protocols.</w:t>
            </w:r>
          </w:p>
          <w:p w14:paraId="0694A197" w14:textId="77777777" w:rsidR="00AC3526" w:rsidRDefault="00AC3526" w:rsidP="005A3DB2">
            <w:pPr>
              <w:pStyle w:val="ListParagraph"/>
              <w:spacing w:before="240"/>
              <w:ind w:right="215"/>
              <w:rPr>
                <w:rFonts w:ascii="Arial" w:hAnsi="Arial" w:cs="Arial"/>
                <w:sz w:val="20"/>
              </w:rPr>
            </w:pPr>
          </w:p>
          <w:p w14:paraId="5F566042" w14:textId="77777777" w:rsidR="00AC3526" w:rsidRDefault="00AB556A" w:rsidP="005A3DB2">
            <w:pPr>
              <w:pStyle w:val="ListParagraph"/>
              <w:numPr>
                <w:ilvl w:val="0"/>
                <w:numId w:val="27"/>
              </w:numPr>
              <w:spacing w:before="240"/>
              <w:ind w:right="215"/>
              <w:rPr>
                <w:rFonts w:ascii="Arial" w:hAnsi="Arial" w:cs="Arial"/>
                <w:sz w:val="20"/>
              </w:rPr>
            </w:pPr>
            <w:r w:rsidRPr="00AC3526">
              <w:rPr>
                <w:rFonts w:ascii="Arial" w:hAnsi="Arial" w:cs="Arial"/>
                <w:sz w:val="20"/>
              </w:rPr>
              <w:t>Support the Student Communities Coordinator to develop excellent strategic and operational policies and procedures, which assure outstanding student support, through comprehensive, co-ordinated, and exemplary customer-focused services.</w:t>
            </w:r>
          </w:p>
          <w:p w14:paraId="0FB7B3B3" w14:textId="77777777" w:rsidR="00AC3526" w:rsidRPr="00AC3526" w:rsidRDefault="00AC3526" w:rsidP="005A3DB2">
            <w:pPr>
              <w:pStyle w:val="ListParagraph"/>
              <w:ind w:right="215"/>
              <w:rPr>
                <w:rFonts w:ascii="Arial" w:hAnsi="Arial" w:cs="Arial"/>
                <w:sz w:val="20"/>
              </w:rPr>
            </w:pPr>
          </w:p>
          <w:p w14:paraId="56B3EFBE" w14:textId="77777777" w:rsidR="00AC3526" w:rsidRDefault="005C21A5" w:rsidP="005A3DB2">
            <w:pPr>
              <w:pStyle w:val="ListParagraph"/>
              <w:numPr>
                <w:ilvl w:val="0"/>
                <w:numId w:val="27"/>
              </w:numPr>
              <w:spacing w:before="240"/>
              <w:ind w:right="215"/>
              <w:rPr>
                <w:rFonts w:ascii="Arial" w:hAnsi="Arial" w:cs="Arial"/>
                <w:sz w:val="20"/>
              </w:rPr>
            </w:pPr>
            <w:r w:rsidRPr="00AC3526">
              <w:rPr>
                <w:rFonts w:ascii="Arial" w:hAnsi="Arial" w:cs="Arial"/>
                <w:sz w:val="20"/>
              </w:rPr>
              <w:t xml:space="preserve">Assist the Student Communities Coordinator </w:t>
            </w:r>
            <w:r w:rsidR="007473F9" w:rsidRPr="00AC3526">
              <w:rPr>
                <w:rFonts w:ascii="Arial" w:hAnsi="Arial" w:cs="Arial"/>
                <w:sz w:val="20"/>
              </w:rPr>
              <w:t xml:space="preserve">with </w:t>
            </w:r>
            <w:r w:rsidR="004175FA" w:rsidRPr="00AC3526">
              <w:rPr>
                <w:rFonts w:ascii="Arial" w:hAnsi="Arial" w:cs="Arial"/>
                <w:sz w:val="20"/>
              </w:rPr>
              <w:t>the development and growth of diverse student communities from confirmation through to graduation, supporting students to find their community(s) and foster a sense of belonging for all, whether that is through cultural, academic, social or interest-based groups.</w:t>
            </w:r>
          </w:p>
          <w:p w14:paraId="50012197" w14:textId="77777777" w:rsidR="00AC3526" w:rsidRPr="00AC3526" w:rsidRDefault="00AC3526" w:rsidP="005A3DB2">
            <w:pPr>
              <w:pStyle w:val="ListParagraph"/>
              <w:ind w:right="215"/>
              <w:rPr>
                <w:rFonts w:ascii="Arial" w:hAnsi="Arial" w:cs="Arial"/>
                <w:sz w:val="20"/>
              </w:rPr>
            </w:pPr>
          </w:p>
          <w:p w14:paraId="081FEF39" w14:textId="1E5C519E" w:rsidR="00EA415F" w:rsidRPr="00AC3526" w:rsidRDefault="00EA415F" w:rsidP="005A3DB2">
            <w:pPr>
              <w:pStyle w:val="ListParagraph"/>
              <w:numPr>
                <w:ilvl w:val="0"/>
                <w:numId w:val="27"/>
              </w:numPr>
              <w:spacing w:before="240"/>
              <w:ind w:right="215"/>
              <w:rPr>
                <w:rFonts w:ascii="Arial" w:hAnsi="Arial" w:cs="Arial"/>
                <w:sz w:val="20"/>
              </w:rPr>
            </w:pPr>
            <w:r w:rsidRPr="00AC3526">
              <w:rPr>
                <w:rFonts w:ascii="Arial" w:hAnsi="Arial" w:cs="Arial"/>
                <w:sz w:val="20"/>
              </w:rPr>
              <w:t>Take responsibility for the effective management of a diverse range of communal living cases. Ensure that student case management is effective in supporting student progress, throughout the student journey. Develop a robust reporting system to ensure all cases are managed effectively and reported on in a timely manner.</w:t>
            </w:r>
          </w:p>
          <w:p w14:paraId="3076153B" w14:textId="20C2326E" w:rsidR="00142C0E" w:rsidRPr="00AC3526" w:rsidRDefault="00142C0E" w:rsidP="005A3DB2">
            <w:pPr>
              <w:numPr>
                <w:ilvl w:val="0"/>
                <w:numId w:val="27"/>
              </w:numPr>
              <w:tabs>
                <w:tab w:val="left" w:pos="0"/>
              </w:tabs>
              <w:suppressAutoHyphens/>
              <w:spacing w:before="240" w:after="60"/>
              <w:ind w:right="215"/>
              <w:rPr>
                <w:rFonts w:ascii="Arial" w:eastAsia="Times New Roman" w:hAnsi="Arial" w:cs="Arial"/>
                <w:color w:val="auto"/>
                <w:sz w:val="20"/>
                <w:szCs w:val="20"/>
              </w:rPr>
            </w:pPr>
            <w:r w:rsidRPr="00AC3526">
              <w:rPr>
                <w:rFonts w:ascii="Arial" w:eastAsia="Times New Roman" w:hAnsi="Arial" w:cs="Arial"/>
                <w:color w:val="auto"/>
                <w:sz w:val="20"/>
                <w:szCs w:val="20"/>
              </w:rPr>
              <w:t>Ass</w:t>
            </w:r>
            <w:r w:rsidR="002E4AEC" w:rsidRPr="00AC3526">
              <w:rPr>
                <w:rFonts w:ascii="Arial" w:eastAsia="Times New Roman" w:hAnsi="Arial" w:cs="Arial"/>
                <w:color w:val="auto"/>
                <w:sz w:val="20"/>
                <w:szCs w:val="20"/>
              </w:rPr>
              <w:t>ist the Student Voice Coordinator</w:t>
            </w:r>
            <w:r w:rsidR="001C00E6" w:rsidRPr="00AC3526">
              <w:rPr>
                <w:rFonts w:ascii="Arial" w:eastAsia="Times New Roman" w:hAnsi="Arial" w:cs="Arial"/>
                <w:color w:val="auto"/>
                <w:sz w:val="20"/>
                <w:szCs w:val="20"/>
              </w:rPr>
              <w:t xml:space="preserve"> with the delivery </w:t>
            </w:r>
            <w:r w:rsidR="00CC5BC1" w:rsidRPr="00AC3526">
              <w:rPr>
                <w:rFonts w:ascii="Arial" w:eastAsia="Times New Roman" w:hAnsi="Arial" w:cs="Arial"/>
                <w:color w:val="auto"/>
                <w:sz w:val="20"/>
                <w:szCs w:val="20"/>
              </w:rPr>
              <w:t xml:space="preserve">of activity designed to gather student voice on a wide variety of topics. Activity </w:t>
            </w:r>
            <w:r w:rsidR="009B4AC0" w:rsidRPr="00AC3526">
              <w:rPr>
                <w:rFonts w:ascii="Arial" w:eastAsia="Times New Roman" w:hAnsi="Arial" w:cs="Arial"/>
                <w:color w:val="auto"/>
                <w:sz w:val="20"/>
                <w:szCs w:val="20"/>
              </w:rPr>
              <w:t xml:space="preserve">will range from </w:t>
            </w:r>
            <w:r w:rsidR="00A562CC" w:rsidRPr="00AC3526">
              <w:rPr>
                <w:rFonts w:ascii="Arial" w:eastAsia="Times New Roman" w:hAnsi="Arial" w:cs="Arial"/>
                <w:color w:val="auto"/>
                <w:sz w:val="20"/>
                <w:szCs w:val="20"/>
              </w:rPr>
              <w:t>online surveys to focus groups.</w:t>
            </w:r>
          </w:p>
          <w:p w14:paraId="712553E2" w14:textId="3A8D4DAE" w:rsidR="00A562CC" w:rsidRPr="00AC3526" w:rsidRDefault="00F0253F" w:rsidP="005A3DB2">
            <w:pPr>
              <w:numPr>
                <w:ilvl w:val="0"/>
                <w:numId w:val="27"/>
              </w:numPr>
              <w:tabs>
                <w:tab w:val="left" w:pos="0"/>
              </w:tabs>
              <w:suppressAutoHyphens/>
              <w:spacing w:before="240" w:after="60"/>
              <w:ind w:right="215"/>
              <w:rPr>
                <w:rFonts w:ascii="Arial" w:eastAsia="Times New Roman" w:hAnsi="Arial" w:cs="Arial"/>
                <w:color w:val="auto"/>
                <w:sz w:val="20"/>
                <w:szCs w:val="20"/>
              </w:rPr>
            </w:pPr>
            <w:r w:rsidRPr="00AC3526">
              <w:rPr>
                <w:rFonts w:ascii="Arial" w:eastAsia="Times New Roman" w:hAnsi="Arial" w:cs="Arial"/>
                <w:color w:val="auto"/>
                <w:sz w:val="20"/>
                <w:szCs w:val="20"/>
              </w:rPr>
              <w:t xml:space="preserve">Support the Events and Communities team with </w:t>
            </w:r>
            <w:r w:rsidR="00013811" w:rsidRPr="00AC3526">
              <w:rPr>
                <w:rFonts w:ascii="Arial" w:eastAsia="Times New Roman" w:hAnsi="Arial" w:cs="Arial"/>
                <w:color w:val="auto"/>
                <w:sz w:val="20"/>
                <w:szCs w:val="20"/>
              </w:rPr>
              <w:t xml:space="preserve">the communication of its events and </w:t>
            </w:r>
            <w:r w:rsidR="002346AD" w:rsidRPr="00AC3526">
              <w:rPr>
                <w:rFonts w:ascii="Arial" w:eastAsia="Times New Roman" w:hAnsi="Arial" w:cs="Arial"/>
                <w:color w:val="auto"/>
                <w:sz w:val="20"/>
                <w:szCs w:val="20"/>
              </w:rPr>
              <w:t>activities</w:t>
            </w:r>
            <w:r w:rsidR="00013811" w:rsidRPr="00AC3526">
              <w:rPr>
                <w:rFonts w:ascii="Arial" w:eastAsia="Times New Roman" w:hAnsi="Arial" w:cs="Arial"/>
                <w:color w:val="auto"/>
                <w:sz w:val="20"/>
                <w:szCs w:val="20"/>
              </w:rPr>
              <w:t xml:space="preserve">. Liaising with colleagues from Marketing and Communications </w:t>
            </w:r>
            <w:r w:rsidR="000312C4" w:rsidRPr="00AC3526">
              <w:rPr>
                <w:rFonts w:ascii="Arial" w:eastAsia="Times New Roman" w:hAnsi="Arial" w:cs="Arial"/>
                <w:color w:val="auto"/>
                <w:sz w:val="20"/>
                <w:szCs w:val="20"/>
              </w:rPr>
              <w:t xml:space="preserve">to </w:t>
            </w:r>
            <w:r w:rsidR="00013811" w:rsidRPr="00AC3526">
              <w:rPr>
                <w:rFonts w:ascii="Arial" w:eastAsia="Times New Roman" w:hAnsi="Arial" w:cs="Arial"/>
                <w:color w:val="auto"/>
                <w:sz w:val="20"/>
                <w:szCs w:val="20"/>
              </w:rPr>
              <w:t xml:space="preserve">ensure the most effective means of </w:t>
            </w:r>
            <w:r w:rsidR="002346AD" w:rsidRPr="00AC3526">
              <w:rPr>
                <w:rFonts w:ascii="Arial" w:eastAsia="Times New Roman" w:hAnsi="Arial" w:cs="Arial"/>
                <w:color w:val="auto"/>
                <w:sz w:val="20"/>
                <w:szCs w:val="20"/>
              </w:rPr>
              <w:t xml:space="preserve">communication </w:t>
            </w:r>
            <w:r w:rsidR="0035182B" w:rsidRPr="00AC3526">
              <w:rPr>
                <w:rFonts w:ascii="Arial" w:eastAsia="Times New Roman" w:hAnsi="Arial" w:cs="Arial"/>
                <w:color w:val="auto"/>
                <w:sz w:val="20"/>
                <w:szCs w:val="20"/>
              </w:rPr>
              <w:t xml:space="preserve">to </w:t>
            </w:r>
            <w:r w:rsidR="00AC3526" w:rsidRPr="00AC3526">
              <w:rPr>
                <w:rFonts w:ascii="Arial" w:eastAsia="Times New Roman" w:hAnsi="Arial" w:cs="Arial"/>
                <w:color w:val="auto"/>
                <w:sz w:val="20"/>
                <w:szCs w:val="20"/>
              </w:rPr>
              <w:t>the student</w:t>
            </w:r>
            <w:r w:rsidR="0035182B" w:rsidRPr="00AC3526">
              <w:rPr>
                <w:rFonts w:ascii="Arial" w:eastAsia="Times New Roman" w:hAnsi="Arial" w:cs="Arial"/>
                <w:color w:val="auto"/>
                <w:sz w:val="20"/>
                <w:szCs w:val="20"/>
              </w:rPr>
              <w:t xml:space="preserve"> body</w:t>
            </w:r>
            <w:r w:rsidR="00A562CC" w:rsidRPr="00AC3526">
              <w:rPr>
                <w:rFonts w:ascii="Arial" w:eastAsia="Times New Roman" w:hAnsi="Arial" w:cs="Arial"/>
                <w:color w:val="auto"/>
                <w:sz w:val="20"/>
                <w:szCs w:val="20"/>
              </w:rPr>
              <w:t>.</w:t>
            </w:r>
          </w:p>
          <w:p w14:paraId="7A08CD58" w14:textId="41D908BF" w:rsidR="004E1A40" w:rsidRPr="00AC3526" w:rsidRDefault="00020028" w:rsidP="005A3DB2">
            <w:pPr>
              <w:numPr>
                <w:ilvl w:val="0"/>
                <w:numId w:val="27"/>
              </w:numPr>
              <w:tabs>
                <w:tab w:val="left" w:pos="0"/>
              </w:tabs>
              <w:suppressAutoHyphens/>
              <w:spacing w:before="240" w:after="60"/>
              <w:ind w:right="215"/>
              <w:rPr>
                <w:rFonts w:ascii="Arial" w:eastAsia="Times New Roman" w:hAnsi="Arial" w:cs="Arial"/>
                <w:color w:val="auto"/>
                <w:sz w:val="20"/>
                <w:szCs w:val="20"/>
              </w:rPr>
            </w:pPr>
            <w:r w:rsidRPr="00AC3526">
              <w:rPr>
                <w:rFonts w:ascii="Arial" w:eastAsia="Times New Roman" w:hAnsi="Arial" w:cs="Arial"/>
                <w:color w:val="auto"/>
                <w:sz w:val="20"/>
                <w:szCs w:val="20"/>
              </w:rPr>
              <w:t>P</w:t>
            </w:r>
            <w:r w:rsidR="004E1A40" w:rsidRPr="00AC3526">
              <w:rPr>
                <w:rFonts w:ascii="Arial" w:eastAsia="Times New Roman" w:hAnsi="Arial" w:cs="Arial"/>
                <w:color w:val="auto"/>
                <w:sz w:val="20"/>
                <w:szCs w:val="20"/>
              </w:rPr>
              <w:t xml:space="preserve">rovide other general assistance to the staff </w:t>
            </w:r>
            <w:r w:rsidR="00624851" w:rsidRPr="00AC3526">
              <w:rPr>
                <w:rFonts w:ascii="Arial" w:eastAsia="Times New Roman" w:hAnsi="Arial" w:cs="Arial"/>
                <w:color w:val="auto"/>
                <w:sz w:val="20"/>
                <w:szCs w:val="20"/>
              </w:rPr>
              <w:t xml:space="preserve">of the </w:t>
            </w:r>
            <w:r w:rsidR="000312C4" w:rsidRPr="00AC3526">
              <w:rPr>
                <w:rFonts w:ascii="Arial" w:eastAsia="Times New Roman" w:hAnsi="Arial" w:cs="Arial"/>
                <w:color w:val="auto"/>
                <w:sz w:val="20"/>
                <w:szCs w:val="20"/>
              </w:rPr>
              <w:t>Events and Communities team</w:t>
            </w:r>
            <w:r w:rsidR="00727390" w:rsidRPr="00AC3526">
              <w:rPr>
                <w:rFonts w:ascii="Arial" w:eastAsia="Times New Roman" w:hAnsi="Arial" w:cs="Arial"/>
                <w:color w:val="auto"/>
                <w:sz w:val="20"/>
                <w:szCs w:val="20"/>
              </w:rPr>
              <w:t xml:space="preserve"> in support of their activities as required.</w:t>
            </w:r>
          </w:p>
          <w:p w14:paraId="19E78F82" w14:textId="77777777" w:rsidR="0038099D" w:rsidRPr="00B91E48" w:rsidRDefault="0038099D" w:rsidP="005A3DB2">
            <w:pPr>
              <w:tabs>
                <w:tab w:val="num" w:pos="276"/>
              </w:tabs>
              <w:spacing w:after="120"/>
              <w:ind w:left="142" w:right="215" w:hanging="142"/>
              <w:jc w:val="left"/>
              <w:rPr>
                <w:rFonts w:ascii="Arial" w:hAnsi="Arial" w:cs="Arial"/>
                <w:b/>
                <w:sz w:val="20"/>
                <w:szCs w:val="20"/>
              </w:rPr>
            </w:pPr>
          </w:p>
          <w:p w14:paraId="637940F2" w14:textId="77777777" w:rsidR="001D61DE" w:rsidRPr="00B91E48" w:rsidRDefault="00CA69F1" w:rsidP="005A3DB2">
            <w:pPr>
              <w:spacing w:after="120"/>
              <w:ind w:left="142" w:right="215"/>
              <w:jc w:val="left"/>
              <w:rPr>
                <w:rFonts w:ascii="Arial" w:hAnsi="Arial" w:cs="Arial"/>
                <w:sz w:val="20"/>
                <w:szCs w:val="20"/>
              </w:rPr>
            </w:pPr>
            <w:r w:rsidRPr="00B91E48">
              <w:rPr>
                <w:rFonts w:ascii="Arial" w:hAnsi="Arial" w:cs="Arial"/>
                <w:b/>
                <w:sz w:val="20"/>
                <w:szCs w:val="20"/>
              </w:rPr>
              <w:t>N.B. The above list is not exhaustive</w:t>
            </w:r>
            <w:r w:rsidRPr="00B91E48">
              <w:rPr>
                <w:rFonts w:ascii="Arial" w:hAnsi="Arial" w:cs="Arial"/>
                <w:sz w:val="20"/>
                <w:szCs w:val="20"/>
              </w:rPr>
              <w:t>.</w:t>
            </w:r>
            <w:r w:rsidR="00BB6367" w:rsidRPr="00B91E48">
              <w:rPr>
                <w:rFonts w:ascii="Arial" w:hAnsi="Arial" w:cs="Arial"/>
                <w:sz w:val="20"/>
                <w:szCs w:val="20"/>
              </w:rPr>
              <w:t xml:space="preserve"> The post holder will from time to time be required to undertake other duties of a similar nature as reasonably required by their line manager.</w:t>
            </w:r>
          </w:p>
        </w:tc>
      </w:tr>
      <w:tr w:rsidR="001D61DE" w:rsidRPr="00B91E48" w14:paraId="3D5C2415" w14:textId="77777777" w:rsidTr="000A34E6">
        <w:trPr>
          <w:cantSplit/>
          <w:trHeight w:val="3229"/>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7D0639C" w14:textId="77777777" w:rsidR="00D237A7" w:rsidRPr="00B91E48" w:rsidRDefault="00D237A7" w:rsidP="005A3DB2">
            <w:pPr>
              <w:pStyle w:val="Heading4"/>
              <w:spacing w:before="60" w:after="60"/>
              <w:ind w:right="215" w:firstLine="135"/>
              <w:jc w:val="both"/>
              <w:rPr>
                <w:rFonts w:cs="Arial"/>
                <w:sz w:val="20"/>
              </w:rPr>
            </w:pPr>
            <w:r w:rsidRPr="00B91E48">
              <w:rPr>
                <w:rFonts w:cs="Arial"/>
                <w:sz w:val="20"/>
              </w:rPr>
              <w:lastRenderedPageBreak/>
              <w:t>All staff are expected to:</w:t>
            </w:r>
          </w:p>
          <w:p w14:paraId="008A28AC" w14:textId="77777777" w:rsidR="00D237A7" w:rsidRPr="00B91E48" w:rsidRDefault="00D237A7" w:rsidP="005A3DB2">
            <w:pPr>
              <w:pStyle w:val="ListParagraph"/>
              <w:keepNext/>
              <w:numPr>
                <w:ilvl w:val="0"/>
                <w:numId w:val="34"/>
              </w:numPr>
              <w:tabs>
                <w:tab w:val="left" w:pos="0"/>
              </w:tabs>
              <w:spacing w:before="60" w:after="60"/>
              <w:ind w:left="284" w:right="215" w:hanging="149"/>
              <w:outlineLvl w:val="2"/>
              <w:rPr>
                <w:rFonts w:ascii="Arial" w:hAnsi="Arial" w:cs="Arial"/>
                <w:sz w:val="20"/>
              </w:rPr>
            </w:pPr>
            <w:r w:rsidRPr="00B91E48">
              <w:rPr>
                <w:rFonts w:ascii="Arial" w:hAnsi="Arial" w:cs="Arial"/>
                <w:sz w:val="20"/>
              </w:rPr>
              <w:t>Positively support equality of opportunity and equity of treatment to colleagues and students in accordance with the University of Surrey Equal Opportunities Policy.</w:t>
            </w:r>
          </w:p>
          <w:p w14:paraId="4F470F86" w14:textId="77777777" w:rsidR="00D237A7" w:rsidRPr="00B91E48" w:rsidRDefault="00D237A7" w:rsidP="005A3DB2">
            <w:pPr>
              <w:keepNext/>
              <w:numPr>
                <w:ilvl w:val="0"/>
                <w:numId w:val="34"/>
              </w:numPr>
              <w:tabs>
                <w:tab w:val="left" w:pos="0"/>
              </w:tabs>
              <w:spacing w:before="60" w:after="60"/>
              <w:ind w:left="284" w:right="215" w:hanging="149"/>
              <w:outlineLvl w:val="2"/>
              <w:rPr>
                <w:rFonts w:ascii="Arial" w:hAnsi="Arial" w:cs="Arial"/>
                <w:sz w:val="20"/>
                <w:szCs w:val="20"/>
              </w:rPr>
            </w:pPr>
            <w:r w:rsidRPr="00B91E48">
              <w:rPr>
                <w:rFonts w:ascii="Arial" w:hAnsi="Arial" w:cs="Arial"/>
                <w:iCs/>
                <w:sz w:val="20"/>
                <w:szCs w:val="20"/>
                <w:lang w:eastAsia="en-GB"/>
              </w:rPr>
              <w:t>Work to achieve the aims of our Environmental Policy and promote awareness to colleagues and students.</w:t>
            </w:r>
            <w:r w:rsidRPr="00B91E48">
              <w:rPr>
                <w:rFonts w:ascii="Arial" w:hAnsi="Arial" w:cs="Arial"/>
                <w:sz w:val="20"/>
                <w:szCs w:val="20"/>
                <w:lang w:eastAsia="en-GB"/>
              </w:rPr>
              <w:t xml:space="preserve"> </w:t>
            </w:r>
          </w:p>
          <w:p w14:paraId="742B54A1" w14:textId="77777777" w:rsidR="00D237A7" w:rsidRPr="00B91E48" w:rsidRDefault="00D237A7" w:rsidP="005A3DB2">
            <w:pPr>
              <w:pStyle w:val="Default"/>
              <w:numPr>
                <w:ilvl w:val="0"/>
                <w:numId w:val="34"/>
              </w:numPr>
              <w:autoSpaceDE w:val="0"/>
              <w:autoSpaceDN w:val="0"/>
              <w:ind w:left="284" w:right="215" w:hanging="149"/>
              <w:jc w:val="both"/>
              <w:rPr>
                <w:rFonts w:ascii="Arial" w:eastAsia="Times New Roman" w:hAnsi="Arial" w:cs="Arial"/>
                <w:iCs/>
                <w:color w:val="auto"/>
                <w:sz w:val="20"/>
              </w:rPr>
            </w:pPr>
            <w:r w:rsidRPr="00B91E48">
              <w:rPr>
                <w:rFonts w:ascii="Arial" w:eastAsia="Times New Roman" w:hAnsi="Arial" w:cs="Arial"/>
                <w:iCs/>
                <w:color w:val="auto"/>
                <w:sz w:val="20"/>
              </w:rPr>
              <w:t>Follow University/departmental policies and working practices in ensuring that no breaches of information security result from their actions.</w:t>
            </w:r>
          </w:p>
          <w:p w14:paraId="3D5A9EB2" w14:textId="77777777" w:rsidR="00D237A7" w:rsidRPr="00B91E48" w:rsidRDefault="00D237A7" w:rsidP="005A3DB2">
            <w:pPr>
              <w:pStyle w:val="Default"/>
              <w:numPr>
                <w:ilvl w:val="0"/>
                <w:numId w:val="34"/>
              </w:numPr>
              <w:autoSpaceDE w:val="0"/>
              <w:autoSpaceDN w:val="0"/>
              <w:ind w:left="284" w:right="215" w:hanging="149"/>
              <w:jc w:val="both"/>
              <w:rPr>
                <w:rFonts w:ascii="Arial" w:eastAsia="Times New Roman" w:hAnsi="Arial" w:cs="Arial"/>
                <w:iCs/>
                <w:color w:val="auto"/>
                <w:sz w:val="20"/>
              </w:rPr>
            </w:pPr>
            <w:r w:rsidRPr="00B91E48">
              <w:rPr>
                <w:rFonts w:ascii="Arial" w:eastAsia="Times New Roman" w:hAnsi="Arial" w:cs="Arial"/>
                <w:iCs/>
                <w:color w:val="auto"/>
                <w:sz w:val="20"/>
              </w:rPr>
              <w:t>Ensure they are aware of and abide by all relevant University Regulations and Policies relevant to the role.</w:t>
            </w:r>
          </w:p>
          <w:p w14:paraId="5886F664" w14:textId="77777777" w:rsidR="00D237A7" w:rsidRPr="00B91E48" w:rsidRDefault="00D237A7" w:rsidP="005A3DB2">
            <w:pPr>
              <w:keepNext/>
              <w:numPr>
                <w:ilvl w:val="0"/>
                <w:numId w:val="34"/>
              </w:numPr>
              <w:tabs>
                <w:tab w:val="left" w:pos="0"/>
              </w:tabs>
              <w:spacing w:before="60" w:after="60"/>
              <w:ind w:left="284" w:right="215" w:hanging="149"/>
              <w:outlineLvl w:val="2"/>
              <w:rPr>
                <w:rFonts w:ascii="Arial" w:hAnsi="Arial" w:cs="Arial"/>
                <w:iCs/>
                <w:sz w:val="20"/>
                <w:szCs w:val="20"/>
                <w:lang w:eastAsia="en-GB"/>
              </w:rPr>
            </w:pPr>
            <w:r w:rsidRPr="00B91E48">
              <w:rPr>
                <w:rFonts w:ascii="Arial" w:hAnsi="Arial" w:cs="Arial"/>
                <w:iCs/>
                <w:sz w:val="20"/>
                <w:szCs w:val="20"/>
                <w:lang w:eastAsia="en-GB"/>
              </w:rPr>
              <w:t xml:space="preserve">Undertake such other duties within the scope of the post as may be requested by your </w:t>
            </w:r>
            <w:proofErr w:type="gramStart"/>
            <w:r w:rsidRPr="00B91E48">
              <w:rPr>
                <w:rFonts w:ascii="Arial" w:hAnsi="Arial" w:cs="Arial"/>
                <w:iCs/>
                <w:sz w:val="20"/>
                <w:szCs w:val="20"/>
                <w:lang w:eastAsia="en-GB"/>
              </w:rPr>
              <w:t>Manager</w:t>
            </w:r>
            <w:proofErr w:type="gramEnd"/>
            <w:r w:rsidRPr="00B91E48">
              <w:rPr>
                <w:rFonts w:ascii="Arial" w:hAnsi="Arial" w:cs="Arial"/>
                <w:iCs/>
                <w:sz w:val="20"/>
                <w:szCs w:val="20"/>
                <w:lang w:eastAsia="en-GB"/>
              </w:rPr>
              <w:t>.</w:t>
            </w:r>
          </w:p>
          <w:p w14:paraId="4CA75177" w14:textId="77777777" w:rsidR="00D237A7" w:rsidRPr="00B91E48" w:rsidRDefault="00D237A7" w:rsidP="005A3DB2">
            <w:pPr>
              <w:keepNext/>
              <w:numPr>
                <w:ilvl w:val="0"/>
                <w:numId w:val="34"/>
              </w:numPr>
              <w:tabs>
                <w:tab w:val="left" w:pos="0"/>
              </w:tabs>
              <w:spacing w:before="60" w:after="60"/>
              <w:ind w:left="284" w:right="215" w:hanging="149"/>
              <w:outlineLvl w:val="2"/>
              <w:rPr>
                <w:rFonts w:ascii="Arial" w:hAnsi="Arial" w:cs="Arial"/>
                <w:iCs/>
                <w:sz w:val="20"/>
                <w:szCs w:val="20"/>
                <w:lang w:eastAsia="en-GB"/>
              </w:rPr>
            </w:pPr>
            <w:r w:rsidRPr="00B91E48">
              <w:rPr>
                <w:rFonts w:ascii="Arial" w:hAnsi="Arial" w:cs="Arial"/>
                <w:iCs/>
                <w:sz w:val="20"/>
                <w:szCs w:val="20"/>
                <w:lang w:eastAsia="en-GB"/>
              </w:rPr>
              <w:t xml:space="preserve">Work supportively with colleagues, </w:t>
            </w:r>
            <w:proofErr w:type="gramStart"/>
            <w:r w:rsidRPr="00B91E48">
              <w:rPr>
                <w:rFonts w:ascii="Arial" w:hAnsi="Arial" w:cs="Arial"/>
                <w:iCs/>
                <w:sz w:val="20"/>
                <w:szCs w:val="20"/>
                <w:lang w:eastAsia="en-GB"/>
              </w:rPr>
              <w:t>operating in a collegiate manner at all times</w:t>
            </w:r>
            <w:proofErr w:type="gramEnd"/>
            <w:r w:rsidRPr="00B91E48">
              <w:rPr>
                <w:rFonts w:ascii="Arial" w:hAnsi="Arial" w:cs="Arial"/>
                <w:iCs/>
                <w:sz w:val="20"/>
                <w:szCs w:val="20"/>
                <w:lang w:eastAsia="en-GB"/>
              </w:rPr>
              <w:t>.</w:t>
            </w:r>
          </w:p>
          <w:p w14:paraId="49ED14BA" w14:textId="77777777" w:rsidR="00D237A7" w:rsidRPr="00B91E48" w:rsidRDefault="00D237A7" w:rsidP="005A3DB2">
            <w:pPr>
              <w:keepNext/>
              <w:tabs>
                <w:tab w:val="left" w:pos="0"/>
              </w:tabs>
              <w:spacing w:before="60" w:after="60"/>
              <w:ind w:right="215" w:firstLine="135"/>
              <w:outlineLvl w:val="2"/>
              <w:rPr>
                <w:rFonts w:ascii="Arial" w:hAnsi="Arial" w:cs="Arial"/>
                <w:b/>
                <w:sz w:val="20"/>
                <w:szCs w:val="20"/>
              </w:rPr>
            </w:pPr>
            <w:r w:rsidRPr="00B91E48">
              <w:rPr>
                <w:rFonts w:ascii="Arial" w:hAnsi="Arial" w:cs="Arial"/>
                <w:b/>
                <w:sz w:val="20"/>
                <w:szCs w:val="20"/>
              </w:rPr>
              <w:t>Help maintain a safe working environment by:</w:t>
            </w:r>
          </w:p>
          <w:p w14:paraId="2740FCE3" w14:textId="77777777" w:rsidR="00D237A7" w:rsidRPr="00B91E48" w:rsidRDefault="00D237A7" w:rsidP="005A3DB2">
            <w:pPr>
              <w:keepNext/>
              <w:numPr>
                <w:ilvl w:val="0"/>
                <w:numId w:val="34"/>
              </w:numPr>
              <w:tabs>
                <w:tab w:val="left" w:pos="0"/>
              </w:tabs>
              <w:spacing w:before="60" w:after="60"/>
              <w:ind w:left="284" w:right="215" w:hanging="149"/>
              <w:outlineLvl w:val="2"/>
              <w:rPr>
                <w:rFonts w:ascii="Arial" w:hAnsi="Arial" w:cs="Arial"/>
                <w:sz w:val="20"/>
                <w:szCs w:val="20"/>
              </w:rPr>
            </w:pPr>
            <w:r w:rsidRPr="00B91E48">
              <w:rPr>
                <w:rFonts w:ascii="Arial" w:hAnsi="Arial" w:cs="Arial"/>
                <w:sz w:val="20"/>
                <w:szCs w:val="20"/>
              </w:rPr>
              <w:t>Attending training in Health and Safety requirements as necessary, both on appointment and as changes in duties and techniques demand.</w:t>
            </w:r>
          </w:p>
          <w:p w14:paraId="033257BA" w14:textId="77777777" w:rsidR="00E52EFA" w:rsidRPr="00B91E48" w:rsidRDefault="00D237A7" w:rsidP="005A3DB2">
            <w:pPr>
              <w:keepNext/>
              <w:spacing w:before="60" w:after="60"/>
              <w:ind w:left="284" w:right="215" w:hanging="149"/>
              <w:rPr>
                <w:rFonts w:ascii="Arial" w:hAnsi="Arial" w:cs="Arial"/>
                <w:sz w:val="20"/>
                <w:szCs w:val="20"/>
              </w:rPr>
            </w:pPr>
            <w:r w:rsidRPr="00B91E48">
              <w:rPr>
                <w:rFonts w:ascii="Arial" w:hAnsi="Arial" w:cs="Arial"/>
                <w:sz w:val="20"/>
                <w:szCs w:val="20"/>
              </w:rPr>
              <w:t>Following local codes of safe working practices and the University of Surrey Health and Safety Policy.</w:t>
            </w:r>
          </w:p>
        </w:tc>
      </w:tr>
      <w:tr w:rsidR="001D61DE" w:rsidRPr="00B91E48" w14:paraId="5D92A3D7" w14:textId="77777777" w:rsidTr="000A34E6">
        <w:trPr>
          <w:cantSplit/>
          <w:trHeight w:val="315"/>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99CCFF"/>
            <w:tcMar>
              <w:top w:w="0" w:type="dxa"/>
              <w:left w:w="0" w:type="dxa"/>
              <w:bottom w:w="0" w:type="dxa"/>
              <w:right w:w="0" w:type="dxa"/>
            </w:tcMar>
          </w:tcPr>
          <w:p w14:paraId="12E1053D" w14:textId="77777777" w:rsidR="00E43268" w:rsidRPr="00B91E48" w:rsidRDefault="00E814F9" w:rsidP="005A3DB2">
            <w:pPr>
              <w:spacing w:before="60" w:after="60" w:line="240" w:lineRule="exact"/>
              <w:ind w:right="215"/>
              <w:jc w:val="left"/>
              <w:rPr>
                <w:rFonts w:ascii="Arial" w:hAnsi="Arial" w:cs="Arial"/>
                <w:b/>
                <w:sz w:val="20"/>
                <w:szCs w:val="20"/>
                <w:u w:val="single"/>
              </w:rPr>
            </w:pPr>
            <w:r w:rsidRPr="00B91E48">
              <w:rPr>
                <w:rFonts w:ascii="Arial" w:hAnsi="Arial" w:cs="Arial"/>
                <w:b/>
                <w:sz w:val="20"/>
                <w:szCs w:val="20"/>
              </w:rPr>
              <w:t xml:space="preserve"> </w:t>
            </w:r>
            <w:r w:rsidR="001D61DE" w:rsidRPr="00B91E48">
              <w:rPr>
                <w:rFonts w:ascii="Arial" w:hAnsi="Arial" w:cs="Arial"/>
                <w:b/>
                <w:sz w:val="20"/>
                <w:szCs w:val="20"/>
                <w:u w:val="single"/>
              </w:rPr>
              <w:t>Elements of the Role</w:t>
            </w:r>
          </w:p>
        </w:tc>
      </w:tr>
      <w:tr w:rsidR="001D61DE" w:rsidRPr="00B91E48" w14:paraId="0C93B929" w14:textId="77777777" w:rsidTr="000A34E6">
        <w:trPr>
          <w:cantSplit/>
          <w:trHeight w:val="262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DA44F29" w14:textId="77777777" w:rsidR="001D61DE" w:rsidRPr="00B91E48" w:rsidRDefault="00E814F9" w:rsidP="005A3DB2">
            <w:pPr>
              <w:spacing w:before="60" w:after="0"/>
              <w:ind w:right="215"/>
              <w:rPr>
                <w:rFonts w:ascii="Arial" w:hAnsi="Arial" w:cs="Arial"/>
                <w:i/>
                <w:sz w:val="20"/>
                <w:szCs w:val="20"/>
              </w:rPr>
            </w:pPr>
            <w:r w:rsidRPr="00B91E48">
              <w:rPr>
                <w:rFonts w:ascii="Arial" w:hAnsi="Arial" w:cs="Arial"/>
                <w:b/>
                <w:sz w:val="20"/>
                <w:szCs w:val="20"/>
              </w:rPr>
              <w:t xml:space="preserve"> </w:t>
            </w:r>
            <w:r w:rsidR="001D61DE" w:rsidRPr="00B91E48">
              <w:rPr>
                <w:rFonts w:ascii="Arial" w:hAnsi="Arial" w:cs="Arial"/>
                <w:b/>
                <w:sz w:val="20"/>
                <w:szCs w:val="20"/>
                <w:u w:val="single"/>
              </w:rPr>
              <w:t>Planning and Organising</w:t>
            </w:r>
            <w:r w:rsidR="001D61DE" w:rsidRPr="00B91E48">
              <w:rPr>
                <w:rFonts w:ascii="Arial" w:hAnsi="Arial" w:cs="Arial"/>
                <w:b/>
                <w:sz w:val="20"/>
                <w:szCs w:val="20"/>
              </w:rPr>
              <w:t xml:space="preserve"> </w:t>
            </w:r>
          </w:p>
          <w:p w14:paraId="037DD2DB" w14:textId="73F19310" w:rsidR="005505D9" w:rsidRPr="00B91E48" w:rsidRDefault="006951F0" w:rsidP="005A3DB2">
            <w:pPr>
              <w:pStyle w:val="ColorfulShading-Accent31"/>
              <w:numPr>
                <w:ilvl w:val="0"/>
                <w:numId w:val="28"/>
              </w:numPr>
              <w:spacing w:before="120" w:after="120"/>
              <w:ind w:left="357" w:right="215" w:hanging="222"/>
              <w:rPr>
                <w:rFonts w:ascii="Arial" w:hAnsi="Arial" w:cs="Arial"/>
                <w:sz w:val="20"/>
              </w:rPr>
            </w:pPr>
            <w:r w:rsidRPr="00B91E48">
              <w:rPr>
                <w:rFonts w:ascii="Arial" w:hAnsi="Arial" w:cs="Arial"/>
                <w:sz w:val="20"/>
              </w:rPr>
              <w:t xml:space="preserve">The post holder will be </w:t>
            </w:r>
            <w:r w:rsidR="003F2477" w:rsidRPr="00B91E48">
              <w:rPr>
                <w:rFonts w:ascii="Arial" w:hAnsi="Arial" w:cs="Arial"/>
                <w:sz w:val="20"/>
              </w:rPr>
              <w:t xml:space="preserve">actively </w:t>
            </w:r>
            <w:r w:rsidRPr="00B91E48">
              <w:rPr>
                <w:rFonts w:ascii="Arial" w:hAnsi="Arial" w:cs="Arial"/>
                <w:sz w:val="20"/>
              </w:rPr>
              <w:t xml:space="preserve">involved in the delivery of the </w:t>
            </w:r>
            <w:r w:rsidR="009A41D8" w:rsidRPr="00B91E48">
              <w:rPr>
                <w:rFonts w:ascii="Arial" w:hAnsi="Arial" w:cs="Arial"/>
                <w:sz w:val="20"/>
              </w:rPr>
              <w:t>s</w:t>
            </w:r>
            <w:r w:rsidR="001207F0" w:rsidRPr="00B91E48">
              <w:rPr>
                <w:rFonts w:ascii="Arial" w:hAnsi="Arial" w:cs="Arial"/>
                <w:sz w:val="20"/>
              </w:rPr>
              <w:t xml:space="preserve">tudent </w:t>
            </w:r>
            <w:r w:rsidR="009A41D8" w:rsidRPr="00B91E48">
              <w:rPr>
                <w:rFonts w:ascii="Arial" w:hAnsi="Arial" w:cs="Arial"/>
                <w:sz w:val="20"/>
              </w:rPr>
              <w:t>e</w:t>
            </w:r>
            <w:r w:rsidR="001207F0" w:rsidRPr="00B91E48">
              <w:rPr>
                <w:rFonts w:ascii="Arial" w:hAnsi="Arial" w:cs="Arial"/>
                <w:sz w:val="20"/>
              </w:rPr>
              <w:t>ngagement</w:t>
            </w:r>
            <w:r w:rsidRPr="00B91E48">
              <w:rPr>
                <w:rFonts w:ascii="Arial" w:hAnsi="Arial" w:cs="Arial"/>
                <w:sz w:val="20"/>
              </w:rPr>
              <w:t xml:space="preserve"> </w:t>
            </w:r>
            <w:r w:rsidR="009A41D8" w:rsidRPr="00B91E48">
              <w:rPr>
                <w:rFonts w:ascii="Arial" w:hAnsi="Arial" w:cs="Arial"/>
                <w:sz w:val="20"/>
              </w:rPr>
              <w:t>activities (events, communities and voice</w:t>
            </w:r>
            <w:r w:rsidR="007D3082" w:rsidRPr="00B91E48">
              <w:rPr>
                <w:rFonts w:ascii="Arial" w:hAnsi="Arial" w:cs="Arial"/>
                <w:sz w:val="20"/>
              </w:rPr>
              <w:t>)</w:t>
            </w:r>
            <w:r w:rsidRPr="00B91E48">
              <w:rPr>
                <w:rFonts w:ascii="Arial" w:hAnsi="Arial" w:cs="Arial"/>
                <w:sz w:val="20"/>
              </w:rPr>
              <w:t xml:space="preserve">. The post holder will operate with minimum day-to-day supervision with regards to the day-to-day planning, organising and performance </w:t>
            </w:r>
            <w:r w:rsidR="00671C79" w:rsidRPr="00B91E48">
              <w:rPr>
                <w:rFonts w:ascii="Arial" w:hAnsi="Arial" w:cs="Arial"/>
                <w:sz w:val="20"/>
              </w:rPr>
              <w:t xml:space="preserve">of a range of tasks </w:t>
            </w:r>
            <w:r w:rsidRPr="00B91E48">
              <w:rPr>
                <w:rFonts w:ascii="Arial" w:hAnsi="Arial" w:cs="Arial"/>
                <w:sz w:val="20"/>
              </w:rPr>
              <w:t>(to an agreed quality standard and speci</w:t>
            </w:r>
            <w:r w:rsidR="00671C79" w:rsidRPr="00B91E48">
              <w:rPr>
                <w:rFonts w:ascii="Arial" w:hAnsi="Arial" w:cs="Arial"/>
                <w:sz w:val="20"/>
              </w:rPr>
              <w:t>fication)</w:t>
            </w:r>
            <w:r w:rsidRPr="00B91E48">
              <w:rPr>
                <w:rFonts w:ascii="Arial" w:hAnsi="Arial" w:cs="Arial"/>
                <w:sz w:val="20"/>
              </w:rPr>
              <w:t>. The</w:t>
            </w:r>
            <w:r w:rsidR="00671C79" w:rsidRPr="00B91E48">
              <w:rPr>
                <w:rFonts w:ascii="Arial" w:hAnsi="Arial" w:cs="Arial"/>
                <w:sz w:val="20"/>
              </w:rPr>
              <w:t xml:space="preserve"> post holder </w:t>
            </w:r>
            <w:r w:rsidRPr="00B91E48">
              <w:rPr>
                <w:rFonts w:ascii="Arial" w:hAnsi="Arial" w:cs="Arial"/>
                <w:sz w:val="20"/>
              </w:rPr>
              <w:t>will have the latitude within their daily/weekly work routine to organis</w:t>
            </w:r>
            <w:r w:rsidR="00671C79" w:rsidRPr="00B91E48">
              <w:rPr>
                <w:rFonts w:ascii="Arial" w:hAnsi="Arial" w:cs="Arial"/>
                <w:sz w:val="20"/>
              </w:rPr>
              <w:t>e and prioritise their own work</w:t>
            </w:r>
            <w:r w:rsidRPr="00B91E48">
              <w:rPr>
                <w:rFonts w:ascii="Arial" w:hAnsi="Arial" w:cs="Arial"/>
                <w:sz w:val="20"/>
              </w:rPr>
              <w:t xml:space="preserve"> to ensure that key dea</w:t>
            </w:r>
            <w:r w:rsidR="00184675" w:rsidRPr="00B91E48">
              <w:rPr>
                <w:rFonts w:ascii="Arial" w:hAnsi="Arial" w:cs="Arial"/>
                <w:sz w:val="20"/>
              </w:rPr>
              <w:t xml:space="preserve">dlines and objectives are met. </w:t>
            </w:r>
            <w:r w:rsidRPr="00B91E48">
              <w:rPr>
                <w:rFonts w:ascii="Arial" w:hAnsi="Arial" w:cs="Arial"/>
                <w:sz w:val="20"/>
              </w:rPr>
              <w:t>This will include successfully managing any conflicting demands, possessing a basic awareness of the options available and being able to make effective and appropriate decisions, referring only to their line manager where appropriate.</w:t>
            </w:r>
          </w:p>
          <w:p w14:paraId="0D0ED1CF" w14:textId="43DA5227" w:rsidR="001D61DE" w:rsidRPr="00B91E48" w:rsidRDefault="001D61DE" w:rsidP="005A3DB2">
            <w:pPr>
              <w:pStyle w:val="ColorfulShading-Accent31"/>
              <w:spacing w:before="120" w:after="120"/>
              <w:ind w:left="0" w:right="215"/>
              <w:rPr>
                <w:rFonts w:ascii="Arial" w:hAnsi="Arial" w:cs="Arial"/>
                <w:sz w:val="20"/>
              </w:rPr>
            </w:pPr>
          </w:p>
        </w:tc>
      </w:tr>
      <w:tr w:rsidR="001D61DE" w:rsidRPr="00B91E48" w14:paraId="4C01E7E0" w14:textId="77777777" w:rsidTr="000A34E6">
        <w:trPr>
          <w:cantSplit/>
          <w:trHeight w:val="1918"/>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A330DE6" w14:textId="77777777" w:rsidR="001D61DE" w:rsidRPr="00B91E48" w:rsidRDefault="00E814F9" w:rsidP="005A3DB2">
            <w:pPr>
              <w:spacing w:before="60" w:after="0"/>
              <w:ind w:right="215"/>
              <w:rPr>
                <w:rFonts w:ascii="Arial" w:hAnsi="Arial" w:cs="Arial"/>
                <w:i/>
                <w:sz w:val="20"/>
                <w:szCs w:val="20"/>
              </w:rPr>
            </w:pPr>
            <w:r w:rsidRPr="00B91E48">
              <w:rPr>
                <w:rFonts w:ascii="Arial" w:hAnsi="Arial" w:cs="Arial"/>
                <w:b/>
                <w:sz w:val="20"/>
                <w:szCs w:val="20"/>
              </w:rPr>
              <w:t xml:space="preserve"> </w:t>
            </w:r>
            <w:r w:rsidR="001D61DE" w:rsidRPr="00B91E48">
              <w:rPr>
                <w:rFonts w:ascii="Arial" w:hAnsi="Arial" w:cs="Arial"/>
                <w:b/>
                <w:sz w:val="20"/>
                <w:szCs w:val="20"/>
                <w:u w:val="single"/>
              </w:rPr>
              <w:t>Problem Solving and Decision Making</w:t>
            </w:r>
            <w:r w:rsidR="001D61DE" w:rsidRPr="00B91E48">
              <w:rPr>
                <w:rFonts w:ascii="Arial" w:hAnsi="Arial" w:cs="Arial"/>
                <w:b/>
                <w:sz w:val="20"/>
                <w:szCs w:val="20"/>
              </w:rPr>
              <w:t xml:space="preserve"> </w:t>
            </w:r>
          </w:p>
          <w:p w14:paraId="719714B2" w14:textId="792495D2" w:rsidR="0052062A" w:rsidRPr="00D2021C" w:rsidRDefault="00581675" w:rsidP="005A3DB2">
            <w:pPr>
              <w:pStyle w:val="ColorfulShading-Accent31"/>
              <w:numPr>
                <w:ilvl w:val="0"/>
                <w:numId w:val="29"/>
              </w:numPr>
              <w:spacing w:before="120" w:after="120"/>
              <w:ind w:right="215" w:hanging="225"/>
              <w:jc w:val="left"/>
              <w:rPr>
                <w:rFonts w:ascii="Arial" w:hAnsi="Arial" w:cs="Arial"/>
                <w:sz w:val="20"/>
              </w:rPr>
            </w:pPr>
            <w:r w:rsidRPr="00B91E48">
              <w:rPr>
                <w:rFonts w:ascii="Arial" w:hAnsi="Arial" w:cs="Arial"/>
                <w:sz w:val="20"/>
              </w:rPr>
              <w:t xml:space="preserve">The post holder will apply their judgement to address and resolve problems according to past precedents </w:t>
            </w:r>
            <w:proofErr w:type="gramStart"/>
            <w:r w:rsidRPr="00B91E48">
              <w:rPr>
                <w:rFonts w:ascii="Arial" w:hAnsi="Arial" w:cs="Arial"/>
                <w:sz w:val="20"/>
              </w:rPr>
              <w:t>in order to</w:t>
            </w:r>
            <w:proofErr w:type="gramEnd"/>
            <w:r w:rsidRPr="00B91E48">
              <w:rPr>
                <w:rFonts w:ascii="Arial" w:hAnsi="Arial" w:cs="Arial"/>
                <w:sz w:val="20"/>
              </w:rPr>
              <w:t xml:space="preserve"> meet the needs of the </w:t>
            </w:r>
            <w:r w:rsidR="007D3082" w:rsidRPr="00B91E48">
              <w:rPr>
                <w:rFonts w:ascii="Arial" w:hAnsi="Arial" w:cs="Arial"/>
                <w:sz w:val="20"/>
              </w:rPr>
              <w:t>team</w:t>
            </w:r>
            <w:r w:rsidRPr="00B91E48">
              <w:rPr>
                <w:rFonts w:ascii="Arial" w:hAnsi="Arial" w:cs="Arial"/>
                <w:sz w:val="20"/>
              </w:rPr>
              <w:t xml:space="preserve">, utilising the support of their line manager as required. The post holder is expected to work within the operational parameters of a broader team focused on supporting </w:t>
            </w:r>
            <w:r w:rsidR="007D3082" w:rsidRPr="00B91E48">
              <w:rPr>
                <w:rFonts w:ascii="Arial" w:hAnsi="Arial" w:cs="Arial"/>
                <w:sz w:val="20"/>
              </w:rPr>
              <w:t>student engagement</w:t>
            </w:r>
            <w:r w:rsidR="002D5A8F">
              <w:rPr>
                <w:rFonts w:ascii="Arial" w:hAnsi="Arial" w:cs="Arial"/>
                <w:sz w:val="20"/>
              </w:rPr>
              <w:t>.</w:t>
            </w:r>
            <w:r w:rsidR="007D3082" w:rsidRPr="00B91E48">
              <w:rPr>
                <w:rFonts w:ascii="Arial" w:hAnsi="Arial" w:cs="Arial"/>
                <w:sz w:val="20"/>
              </w:rPr>
              <w:t xml:space="preserve"> </w:t>
            </w:r>
          </w:p>
        </w:tc>
      </w:tr>
      <w:tr w:rsidR="001D61DE" w:rsidRPr="00B91E48" w14:paraId="27DF317F" w14:textId="77777777" w:rsidTr="000A34E6">
        <w:trPr>
          <w:cantSplit/>
          <w:trHeight w:val="969"/>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002955EB" w14:textId="77777777" w:rsidR="001D61DE" w:rsidRPr="00B91E48" w:rsidRDefault="00E814F9" w:rsidP="005A3DB2">
            <w:pPr>
              <w:spacing w:before="60" w:after="0"/>
              <w:ind w:right="215"/>
              <w:rPr>
                <w:rFonts w:ascii="Arial" w:hAnsi="Arial" w:cs="Arial"/>
                <w:i/>
                <w:sz w:val="20"/>
                <w:szCs w:val="20"/>
              </w:rPr>
            </w:pPr>
            <w:r w:rsidRPr="00B91E48">
              <w:rPr>
                <w:rFonts w:ascii="Arial" w:hAnsi="Arial" w:cs="Arial"/>
                <w:b/>
                <w:sz w:val="20"/>
                <w:szCs w:val="20"/>
              </w:rPr>
              <w:t xml:space="preserve"> </w:t>
            </w:r>
            <w:r w:rsidR="001D61DE" w:rsidRPr="00B91E48">
              <w:rPr>
                <w:rFonts w:ascii="Arial" w:hAnsi="Arial" w:cs="Arial"/>
                <w:b/>
                <w:sz w:val="20"/>
                <w:szCs w:val="20"/>
                <w:u w:val="single"/>
              </w:rPr>
              <w:t>Continuous Improvement</w:t>
            </w:r>
            <w:r w:rsidR="001D61DE" w:rsidRPr="00B91E48">
              <w:rPr>
                <w:rFonts w:ascii="Arial" w:hAnsi="Arial" w:cs="Arial"/>
                <w:i/>
                <w:sz w:val="20"/>
                <w:szCs w:val="20"/>
              </w:rPr>
              <w:t xml:space="preserve"> </w:t>
            </w:r>
          </w:p>
          <w:p w14:paraId="4CD1CE2B" w14:textId="3346ED25" w:rsidR="001D61DE" w:rsidRPr="00B91E48" w:rsidRDefault="00184675" w:rsidP="005A3DB2">
            <w:pPr>
              <w:pStyle w:val="ColorfulShading-Accent31"/>
              <w:numPr>
                <w:ilvl w:val="0"/>
                <w:numId w:val="30"/>
              </w:numPr>
              <w:spacing w:before="120" w:after="120"/>
              <w:ind w:right="215" w:hanging="225"/>
              <w:jc w:val="left"/>
              <w:rPr>
                <w:rFonts w:ascii="Arial" w:hAnsi="Arial" w:cs="Arial"/>
                <w:sz w:val="20"/>
              </w:rPr>
            </w:pPr>
            <w:r w:rsidRPr="00B91E48">
              <w:rPr>
                <w:rFonts w:ascii="Arial" w:hAnsi="Arial" w:cs="Arial"/>
                <w:sz w:val="20"/>
              </w:rPr>
              <w:t xml:space="preserve">The post holder is required to suggest improvements or developments to current working practices </w:t>
            </w:r>
            <w:proofErr w:type="gramStart"/>
            <w:r w:rsidRPr="00B91E48">
              <w:rPr>
                <w:rFonts w:ascii="Arial" w:hAnsi="Arial" w:cs="Arial"/>
                <w:sz w:val="20"/>
              </w:rPr>
              <w:t>in order to</w:t>
            </w:r>
            <w:proofErr w:type="gramEnd"/>
            <w:r w:rsidRPr="00B91E48">
              <w:rPr>
                <w:rFonts w:ascii="Arial" w:hAnsi="Arial" w:cs="Arial"/>
                <w:sz w:val="20"/>
              </w:rPr>
              <w:t xml:space="preserve"> ensure the smooth running of the service</w:t>
            </w:r>
            <w:r w:rsidR="00A85513" w:rsidRPr="00B91E48">
              <w:rPr>
                <w:rFonts w:ascii="Arial" w:hAnsi="Arial" w:cs="Arial"/>
                <w:sz w:val="20"/>
              </w:rPr>
              <w:t xml:space="preserve"> / activities</w:t>
            </w:r>
            <w:r w:rsidRPr="00B91E48">
              <w:rPr>
                <w:rFonts w:ascii="Arial" w:hAnsi="Arial" w:cs="Arial"/>
                <w:sz w:val="20"/>
              </w:rPr>
              <w:t xml:space="preserve"> they provide</w:t>
            </w:r>
            <w:r w:rsidR="00DE2FDF" w:rsidRPr="00B91E48">
              <w:rPr>
                <w:rFonts w:ascii="Arial" w:hAnsi="Arial" w:cs="Arial"/>
                <w:sz w:val="20"/>
              </w:rPr>
              <w:t xml:space="preserve"> </w:t>
            </w:r>
          </w:p>
        </w:tc>
      </w:tr>
      <w:tr w:rsidR="001D61DE" w:rsidRPr="00B91E48" w14:paraId="55D20C13" w14:textId="77777777" w:rsidTr="000A34E6">
        <w:trPr>
          <w:cantSplit/>
          <w:trHeight w:val="1557"/>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87AB040" w14:textId="77777777" w:rsidR="001D61DE" w:rsidRPr="00B91E48" w:rsidRDefault="00E814F9" w:rsidP="005A3DB2">
            <w:pPr>
              <w:spacing w:before="60" w:after="0"/>
              <w:ind w:right="215"/>
              <w:rPr>
                <w:rFonts w:ascii="Arial" w:hAnsi="Arial" w:cs="Arial"/>
                <w:b/>
                <w:sz w:val="20"/>
                <w:szCs w:val="20"/>
              </w:rPr>
            </w:pPr>
            <w:r w:rsidRPr="00B91E48">
              <w:rPr>
                <w:rFonts w:ascii="Arial" w:hAnsi="Arial" w:cs="Arial"/>
                <w:b/>
                <w:sz w:val="20"/>
                <w:szCs w:val="20"/>
              </w:rPr>
              <w:t xml:space="preserve"> </w:t>
            </w:r>
            <w:r w:rsidR="001D61DE" w:rsidRPr="00B91E48">
              <w:rPr>
                <w:rFonts w:ascii="Arial" w:hAnsi="Arial" w:cs="Arial"/>
                <w:b/>
                <w:sz w:val="20"/>
                <w:szCs w:val="20"/>
                <w:u w:val="single"/>
              </w:rPr>
              <w:t>Accountability</w:t>
            </w:r>
            <w:r w:rsidR="001D61DE" w:rsidRPr="00B91E48">
              <w:rPr>
                <w:rFonts w:ascii="Arial" w:hAnsi="Arial" w:cs="Arial"/>
                <w:b/>
                <w:sz w:val="20"/>
                <w:szCs w:val="20"/>
              </w:rPr>
              <w:t xml:space="preserve"> </w:t>
            </w:r>
          </w:p>
          <w:p w14:paraId="716549ED" w14:textId="67F22FA3" w:rsidR="001D61DE" w:rsidRPr="00B91E48" w:rsidRDefault="00581675" w:rsidP="005A3DB2">
            <w:pPr>
              <w:pStyle w:val="MediumGrid1-Accent21"/>
              <w:numPr>
                <w:ilvl w:val="0"/>
                <w:numId w:val="31"/>
              </w:numPr>
              <w:spacing w:before="120" w:after="120"/>
              <w:ind w:right="215" w:hanging="226"/>
              <w:rPr>
                <w:rFonts w:ascii="Arial" w:hAnsi="Arial" w:cs="Arial"/>
                <w:sz w:val="20"/>
              </w:rPr>
            </w:pPr>
            <w:r w:rsidRPr="00B91E48">
              <w:rPr>
                <w:rFonts w:ascii="Arial" w:hAnsi="Arial" w:cs="Arial"/>
                <w:sz w:val="20"/>
              </w:rPr>
              <w:t>The post holder has responsibility for ensuring their own wellbeing through compliance with well-established departmental policies, processes and procedures and applying them to their own area of work, including those governing Health and Safety.</w:t>
            </w:r>
          </w:p>
        </w:tc>
      </w:tr>
      <w:tr w:rsidR="001D61DE" w:rsidRPr="00B91E48" w14:paraId="51866612" w14:textId="77777777" w:rsidTr="000A34E6">
        <w:trPr>
          <w:cantSplit/>
          <w:trHeight w:val="1735"/>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62612EF" w14:textId="77777777" w:rsidR="001D61DE" w:rsidRPr="00B91E48" w:rsidRDefault="00E814F9" w:rsidP="005A3DB2">
            <w:pPr>
              <w:spacing w:before="60" w:after="0"/>
              <w:ind w:right="215"/>
              <w:rPr>
                <w:rFonts w:ascii="Arial" w:hAnsi="Arial" w:cs="Arial"/>
                <w:i/>
                <w:sz w:val="20"/>
                <w:szCs w:val="20"/>
              </w:rPr>
            </w:pPr>
            <w:r w:rsidRPr="00B91E48">
              <w:rPr>
                <w:rFonts w:ascii="Arial" w:hAnsi="Arial" w:cs="Arial"/>
                <w:b/>
                <w:sz w:val="20"/>
                <w:szCs w:val="20"/>
              </w:rPr>
              <w:t xml:space="preserve"> </w:t>
            </w:r>
            <w:r w:rsidR="001D61DE" w:rsidRPr="00B91E48">
              <w:rPr>
                <w:rFonts w:ascii="Arial" w:hAnsi="Arial" w:cs="Arial"/>
                <w:b/>
                <w:sz w:val="20"/>
                <w:szCs w:val="20"/>
                <w:u w:val="single"/>
              </w:rPr>
              <w:t>Dimensions of the role</w:t>
            </w:r>
            <w:r w:rsidR="001D61DE" w:rsidRPr="00B91E48">
              <w:rPr>
                <w:rFonts w:ascii="Arial" w:hAnsi="Arial" w:cs="Arial"/>
                <w:b/>
                <w:sz w:val="20"/>
                <w:szCs w:val="20"/>
              </w:rPr>
              <w:t xml:space="preserve"> </w:t>
            </w:r>
          </w:p>
          <w:p w14:paraId="2DB15974" w14:textId="77777777" w:rsidR="00184675" w:rsidRPr="00B91E48" w:rsidRDefault="00184675" w:rsidP="005A3DB2">
            <w:pPr>
              <w:spacing w:after="0"/>
              <w:ind w:right="215"/>
              <w:rPr>
                <w:rFonts w:ascii="Arial" w:hAnsi="Arial" w:cs="Arial"/>
                <w:sz w:val="20"/>
                <w:szCs w:val="20"/>
              </w:rPr>
            </w:pPr>
          </w:p>
          <w:p w14:paraId="463EBD19" w14:textId="6971CC91" w:rsidR="009D7AEC" w:rsidRPr="00B91E48" w:rsidRDefault="009D7AEC" w:rsidP="005A3DB2">
            <w:pPr>
              <w:numPr>
                <w:ilvl w:val="0"/>
                <w:numId w:val="32"/>
              </w:numPr>
              <w:spacing w:after="120"/>
              <w:ind w:right="215"/>
              <w:jc w:val="left"/>
              <w:rPr>
                <w:rFonts w:ascii="Arial" w:hAnsi="Arial" w:cs="Arial"/>
                <w:sz w:val="20"/>
                <w:szCs w:val="20"/>
              </w:rPr>
            </w:pPr>
            <w:r w:rsidRPr="00B91E48">
              <w:rPr>
                <w:rFonts w:ascii="Arial" w:hAnsi="Arial" w:cs="Arial"/>
                <w:sz w:val="20"/>
                <w:szCs w:val="20"/>
              </w:rPr>
              <w:t xml:space="preserve">The post supports extensive engagement with students to ensure we are engaging with and listening to student voice in support of the delivery of an excellent student experience.  </w:t>
            </w:r>
          </w:p>
          <w:p w14:paraId="3BD0BA43" w14:textId="6FE9376E" w:rsidR="00581675" w:rsidRPr="00B91E48" w:rsidRDefault="009D7AEC" w:rsidP="005A3DB2">
            <w:pPr>
              <w:numPr>
                <w:ilvl w:val="0"/>
                <w:numId w:val="32"/>
              </w:numPr>
              <w:spacing w:after="120"/>
              <w:ind w:right="215"/>
              <w:jc w:val="left"/>
              <w:rPr>
                <w:rFonts w:ascii="Arial" w:hAnsi="Arial" w:cs="Arial"/>
                <w:sz w:val="20"/>
                <w:szCs w:val="20"/>
              </w:rPr>
            </w:pPr>
            <w:r w:rsidRPr="00B91E48">
              <w:rPr>
                <w:rFonts w:ascii="Arial" w:hAnsi="Arial" w:cs="Arial"/>
                <w:sz w:val="20"/>
                <w:szCs w:val="20"/>
              </w:rPr>
              <w:t>The post holder does not have any line management responsibility.</w:t>
            </w:r>
          </w:p>
        </w:tc>
      </w:tr>
      <w:tr w:rsidR="001D61DE" w:rsidRPr="00B91E48" w14:paraId="11729188" w14:textId="77777777" w:rsidTr="000A34E6">
        <w:trPr>
          <w:cantSplit/>
          <w:trHeight w:val="132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069030" w14:textId="77777777" w:rsidR="001D61DE" w:rsidRPr="00B91E48" w:rsidRDefault="00E814F9" w:rsidP="005A3DB2">
            <w:pPr>
              <w:pStyle w:val="ColorfulShading-Accent31"/>
              <w:spacing w:before="60" w:after="0"/>
              <w:ind w:left="0" w:right="215"/>
              <w:rPr>
                <w:rFonts w:ascii="Arial" w:hAnsi="Arial" w:cs="Arial"/>
                <w:b/>
                <w:sz w:val="20"/>
                <w:u w:val="single"/>
              </w:rPr>
            </w:pPr>
            <w:r w:rsidRPr="00B91E48">
              <w:rPr>
                <w:rFonts w:ascii="Arial" w:hAnsi="Arial" w:cs="Arial"/>
                <w:b/>
                <w:sz w:val="20"/>
              </w:rPr>
              <w:lastRenderedPageBreak/>
              <w:t xml:space="preserve"> </w:t>
            </w:r>
            <w:r w:rsidRPr="00B91E48">
              <w:rPr>
                <w:rFonts w:ascii="Arial" w:hAnsi="Arial" w:cs="Arial"/>
                <w:b/>
                <w:sz w:val="20"/>
                <w:u w:val="single"/>
              </w:rPr>
              <w:t>Supplementary Information</w:t>
            </w:r>
          </w:p>
          <w:p w14:paraId="0313977C" w14:textId="77777777" w:rsidR="008C08F5" w:rsidRPr="00B91E48" w:rsidRDefault="009D7AEC" w:rsidP="005A3DB2">
            <w:pPr>
              <w:numPr>
                <w:ilvl w:val="0"/>
                <w:numId w:val="33"/>
              </w:numPr>
              <w:ind w:right="215"/>
              <w:rPr>
                <w:rFonts w:ascii="Arial" w:hAnsi="Arial" w:cs="Arial"/>
                <w:kern w:val="28"/>
                <w:sz w:val="20"/>
                <w:szCs w:val="20"/>
              </w:rPr>
            </w:pPr>
            <w:r w:rsidRPr="00B91E48">
              <w:rPr>
                <w:rFonts w:ascii="Arial" w:hAnsi="Arial" w:cs="Arial"/>
                <w:kern w:val="28"/>
                <w:sz w:val="20"/>
                <w:szCs w:val="20"/>
              </w:rPr>
              <w:t xml:space="preserve"> </w:t>
            </w:r>
            <w:r w:rsidR="008C08F5" w:rsidRPr="00B91E48">
              <w:rPr>
                <w:rFonts w:ascii="Arial" w:hAnsi="Arial" w:cs="Arial"/>
                <w:kern w:val="28"/>
                <w:sz w:val="20"/>
                <w:szCs w:val="20"/>
              </w:rPr>
              <w:t>The post holder is required to support and contribute to the delivery of the Student Experience frontline services, including attendance at events such as Open Days, Ceremonies and Corporate events.</w:t>
            </w:r>
          </w:p>
          <w:p w14:paraId="21A72BB1" w14:textId="4D38F00F" w:rsidR="008C08F5" w:rsidRPr="00B91E48" w:rsidRDefault="008C08F5" w:rsidP="005A3DB2">
            <w:pPr>
              <w:numPr>
                <w:ilvl w:val="0"/>
                <w:numId w:val="33"/>
              </w:numPr>
              <w:ind w:right="215"/>
              <w:rPr>
                <w:rFonts w:ascii="Arial" w:hAnsi="Arial" w:cs="Arial"/>
                <w:kern w:val="28"/>
                <w:sz w:val="20"/>
                <w:szCs w:val="20"/>
              </w:rPr>
            </w:pPr>
            <w:r w:rsidRPr="00B91E48">
              <w:rPr>
                <w:rFonts w:ascii="Arial" w:hAnsi="Arial" w:cs="Arial"/>
                <w:kern w:val="28"/>
                <w:sz w:val="20"/>
                <w:szCs w:val="20"/>
              </w:rPr>
              <w:t xml:space="preserve">The post holder is required to show flexibility in working outside of core office hours.  </w:t>
            </w:r>
          </w:p>
          <w:p w14:paraId="4902F4B5" w14:textId="6D5D74CB" w:rsidR="00DB2E8C" w:rsidRPr="00B91E48" w:rsidRDefault="008C08F5" w:rsidP="005A3DB2">
            <w:pPr>
              <w:numPr>
                <w:ilvl w:val="0"/>
                <w:numId w:val="33"/>
              </w:numPr>
              <w:ind w:right="215"/>
              <w:rPr>
                <w:rFonts w:ascii="Arial" w:hAnsi="Arial" w:cs="Arial"/>
                <w:kern w:val="28"/>
                <w:sz w:val="20"/>
                <w:szCs w:val="20"/>
              </w:rPr>
            </w:pPr>
            <w:r w:rsidRPr="00B91E48">
              <w:rPr>
                <w:rFonts w:ascii="Arial" w:hAnsi="Arial" w:cs="Arial"/>
                <w:kern w:val="28"/>
                <w:sz w:val="20"/>
                <w:szCs w:val="20"/>
              </w:rPr>
              <w:t>The post-holder will be expected to contribute to University Welcome events in late September and annual leave should not be taken between mid-September and mid-October.</w:t>
            </w:r>
          </w:p>
        </w:tc>
      </w:tr>
      <w:tr w:rsidR="001D61DE" w:rsidRPr="00B91E48" w14:paraId="594AE8D2" w14:textId="77777777" w:rsidTr="000A34E6">
        <w:trPr>
          <w:cantSplit/>
          <w:trHeight w:val="72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99CCFF"/>
            <w:tcMar>
              <w:top w:w="0" w:type="dxa"/>
              <w:left w:w="0" w:type="dxa"/>
              <w:bottom w:w="0" w:type="dxa"/>
              <w:right w:w="0" w:type="dxa"/>
            </w:tcMar>
          </w:tcPr>
          <w:p w14:paraId="7345D6B6" w14:textId="77777777" w:rsidR="001D61DE" w:rsidRPr="00B91E48" w:rsidRDefault="001D61DE" w:rsidP="005A3DB2">
            <w:pPr>
              <w:spacing w:before="120" w:after="120" w:line="240" w:lineRule="exact"/>
              <w:ind w:left="142" w:right="215"/>
              <w:jc w:val="left"/>
              <w:rPr>
                <w:rFonts w:ascii="Arial" w:hAnsi="Arial" w:cs="Arial"/>
                <w:sz w:val="20"/>
                <w:szCs w:val="20"/>
              </w:rPr>
            </w:pPr>
            <w:r w:rsidRPr="00B91E48">
              <w:rPr>
                <w:rFonts w:ascii="Arial" w:hAnsi="Arial" w:cs="Arial"/>
                <w:b/>
                <w:sz w:val="20"/>
                <w:szCs w:val="20"/>
              </w:rPr>
              <w:t xml:space="preserve">Person Specification </w:t>
            </w:r>
            <w:r w:rsidR="00E43268" w:rsidRPr="00B91E48">
              <w:rPr>
                <w:rFonts w:ascii="Arial" w:hAnsi="Arial" w:cs="Arial"/>
                <w:sz w:val="20"/>
                <w:szCs w:val="20"/>
              </w:rPr>
              <w:t xml:space="preserve">This section describes the </w:t>
            </w:r>
            <w:proofErr w:type="gramStart"/>
            <w:r w:rsidR="00E43268" w:rsidRPr="00B91E48">
              <w:rPr>
                <w:rFonts w:ascii="Arial" w:hAnsi="Arial" w:cs="Arial"/>
                <w:sz w:val="20"/>
                <w:szCs w:val="20"/>
              </w:rPr>
              <w:t>sum total</w:t>
            </w:r>
            <w:proofErr w:type="gramEnd"/>
            <w:r w:rsidR="00E43268" w:rsidRPr="00B91E48">
              <w:rPr>
                <w:rFonts w:ascii="Arial" w:hAnsi="Arial" w:cs="Arial"/>
                <w:sz w:val="20"/>
                <w:szCs w:val="20"/>
              </w:rPr>
              <w:t xml:space="preserve"> of knowledge, experience &amp; competence required by the post holder that is necessary for standard acceptable performance in carrying out this role.</w:t>
            </w:r>
          </w:p>
        </w:tc>
      </w:tr>
      <w:tr w:rsidR="001D61DE" w:rsidRPr="00B91E48" w14:paraId="17FB1339" w14:textId="77777777" w:rsidTr="000A34E6">
        <w:trPr>
          <w:cantSplit/>
          <w:trHeight w:val="24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D29EED" w14:textId="77777777" w:rsidR="001D61DE" w:rsidRPr="00B91E48" w:rsidRDefault="001D61DE" w:rsidP="005A3DB2">
            <w:pPr>
              <w:spacing w:before="120" w:after="120" w:line="240" w:lineRule="exact"/>
              <w:ind w:left="142" w:right="215"/>
              <w:rPr>
                <w:rFonts w:ascii="Arial" w:hAnsi="Arial" w:cs="Arial"/>
                <w:b/>
                <w:sz w:val="20"/>
                <w:szCs w:val="20"/>
              </w:rPr>
            </w:pPr>
            <w:r w:rsidRPr="00B91E48">
              <w:rPr>
                <w:rFonts w:ascii="Arial" w:hAnsi="Arial" w:cs="Arial"/>
                <w:b/>
                <w:sz w:val="20"/>
                <w:szCs w:val="20"/>
              </w:rPr>
              <w:t>Qualifications and Professional Memberships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27AD63" w14:textId="77777777" w:rsidR="00C22080" w:rsidRPr="00B91E48" w:rsidRDefault="00C22080" w:rsidP="005A3DB2">
            <w:pPr>
              <w:spacing w:before="120" w:after="120" w:line="240" w:lineRule="exact"/>
              <w:ind w:right="215"/>
              <w:jc w:val="center"/>
              <w:rPr>
                <w:rFonts w:ascii="Arial" w:hAnsi="Arial" w:cs="Arial"/>
                <w:b/>
                <w:sz w:val="20"/>
                <w:szCs w:val="20"/>
              </w:rPr>
            </w:pPr>
            <w:r w:rsidRPr="00B91E48">
              <w:rPr>
                <w:rFonts w:ascii="Arial" w:hAnsi="Arial" w:cs="Arial"/>
                <w:b/>
                <w:sz w:val="20"/>
                <w:szCs w:val="20"/>
              </w:rPr>
              <w:t>Essential/</w:t>
            </w:r>
          </w:p>
          <w:p w14:paraId="5D3366C9" w14:textId="77777777" w:rsidR="001D61DE" w:rsidRPr="00B91E48" w:rsidRDefault="00C22080" w:rsidP="005A3DB2">
            <w:pPr>
              <w:spacing w:before="120" w:after="120" w:line="240" w:lineRule="exact"/>
              <w:ind w:right="215"/>
              <w:jc w:val="center"/>
              <w:rPr>
                <w:rFonts w:ascii="Arial" w:hAnsi="Arial" w:cs="Arial"/>
                <w:sz w:val="20"/>
                <w:szCs w:val="20"/>
              </w:rPr>
            </w:pPr>
            <w:r w:rsidRPr="00B91E48">
              <w:rPr>
                <w:rFonts w:ascii="Arial" w:hAnsi="Arial" w:cs="Arial"/>
                <w:b/>
                <w:sz w:val="20"/>
                <w:szCs w:val="20"/>
              </w:rPr>
              <w:t>Desirable</w:t>
            </w:r>
          </w:p>
        </w:tc>
      </w:tr>
      <w:tr w:rsidR="001D61DE" w:rsidRPr="00B91E48" w14:paraId="35CC89B2" w14:textId="77777777" w:rsidTr="000A34E6">
        <w:trPr>
          <w:cantSplit/>
          <w:trHeight w:val="93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839B90" w14:textId="484D018E" w:rsidR="00DA36FB" w:rsidRPr="00B91E48" w:rsidRDefault="00DA36FB" w:rsidP="005A3DB2">
            <w:pPr>
              <w:autoSpaceDE w:val="0"/>
              <w:autoSpaceDN w:val="0"/>
              <w:adjustRightInd w:val="0"/>
              <w:spacing w:before="60" w:after="60"/>
              <w:ind w:right="215" w:firstLine="135"/>
              <w:rPr>
                <w:rFonts w:ascii="Arial" w:hAnsi="Arial" w:cs="Arial"/>
                <w:sz w:val="20"/>
                <w:szCs w:val="20"/>
                <w:lang w:eastAsia="en-GB"/>
              </w:rPr>
            </w:pPr>
            <w:r w:rsidRPr="00B91E48">
              <w:rPr>
                <w:rFonts w:ascii="Arial" w:hAnsi="Arial" w:cs="Arial"/>
                <w:sz w:val="20"/>
                <w:szCs w:val="20"/>
                <w:lang w:eastAsia="en-GB"/>
              </w:rPr>
              <w:t>Vocational qualifications plus several years relevant work experience.</w:t>
            </w:r>
          </w:p>
          <w:p w14:paraId="63323C44" w14:textId="52B1B05D" w:rsidR="00DA36FB" w:rsidRPr="00B91E48" w:rsidRDefault="00DA36FB" w:rsidP="005A3DB2">
            <w:pPr>
              <w:autoSpaceDE w:val="0"/>
              <w:autoSpaceDN w:val="0"/>
              <w:adjustRightInd w:val="0"/>
              <w:spacing w:before="60" w:after="60"/>
              <w:ind w:right="215" w:firstLine="135"/>
              <w:rPr>
                <w:rFonts w:ascii="Arial" w:hAnsi="Arial" w:cs="Arial"/>
                <w:sz w:val="20"/>
                <w:szCs w:val="20"/>
                <w:lang w:eastAsia="en-GB"/>
              </w:rPr>
            </w:pPr>
            <w:r w:rsidRPr="00B91E48">
              <w:rPr>
                <w:rFonts w:ascii="Arial" w:hAnsi="Arial" w:cs="Arial"/>
                <w:sz w:val="20"/>
                <w:szCs w:val="20"/>
                <w:lang w:eastAsia="en-GB"/>
              </w:rPr>
              <w:t>Or:</w:t>
            </w:r>
          </w:p>
          <w:p w14:paraId="1BDBCE1D" w14:textId="1DCF8AA4" w:rsidR="001D61DE" w:rsidRPr="00B91E48" w:rsidRDefault="00DA36FB" w:rsidP="005A3DB2">
            <w:pPr>
              <w:autoSpaceDE w:val="0"/>
              <w:autoSpaceDN w:val="0"/>
              <w:adjustRightInd w:val="0"/>
              <w:spacing w:before="60" w:after="60"/>
              <w:ind w:left="135" w:right="215"/>
              <w:rPr>
                <w:rFonts w:ascii="Arial" w:hAnsi="Arial" w:cs="Arial"/>
                <w:sz w:val="20"/>
                <w:szCs w:val="20"/>
                <w:lang w:eastAsia="en-GB"/>
              </w:rPr>
            </w:pPr>
            <w:r w:rsidRPr="00B91E48">
              <w:rPr>
                <w:rFonts w:ascii="Arial" w:hAnsi="Arial" w:cs="Arial"/>
                <w:sz w:val="20"/>
                <w:szCs w:val="20"/>
                <w:lang w:eastAsia="en-GB"/>
              </w:rPr>
              <w:t xml:space="preserve">Learning gained through work experience of </w:t>
            </w:r>
            <w:proofErr w:type="gramStart"/>
            <w:r w:rsidRPr="00B91E48">
              <w:rPr>
                <w:rFonts w:ascii="Arial" w:hAnsi="Arial" w:cs="Arial"/>
                <w:sz w:val="20"/>
                <w:szCs w:val="20"/>
                <w:lang w:eastAsia="en-GB"/>
              </w:rPr>
              <w:t>a number of</w:t>
            </w:r>
            <w:proofErr w:type="gramEnd"/>
            <w:r w:rsidRPr="00B91E48">
              <w:rPr>
                <w:rFonts w:ascii="Arial" w:hAnsi="Arial" w:cs="Arial"/>
                <w:sz w:val="20"/>
                <w:szCs w:val="20"/>
                <w:lang w:eastAsia="en-GB"/>
              </w:rPr>
              <w:t xml:space="preserve"> years. Will include short courses and other formal training.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7EDE43" w14:textId="77777777" w:rsidR="001D61DE" w:rsidRPr="00B91E48" w:rsidRDefault="00DB2E8C" w:rsidP="005A3DB2">
            <w:pPr>
              <w:spacing w:before="60" w:after="60" w:line="240" w:lineRule="exact"/>
              <w:ind w:right="215"/>
              <w:jc w:val="center"/>
              <w:rPr>
                <w:rFonts w:ascii="Arial" w:eastAsia="Lucida Grande" w:hAnsi="Arial" w:cs="Arial"/>
                <w:sz w:val="20"/>
                <w:szCs w:val="20"/>
              </w:rPr>
            </w:pPr>
            <w:r w:rsidRPr="00B91E48">
              <w:rPr>
                <w:rFonts w:ascii="Arial" w:eastAsia="Lucida Grande" w:hAnsi="Arial" w:cs="Arial"/>
                <w:sz w:val="20"/>
                <w:szCs w:val="20"/>
              </w:rPr>
              <w:t>E</w:t>
            </w:r>
          </w:p>
          <w:p w14:paraId="5021A53A" w14:textId="77777777" w:rsidR="0083300B" w:rsidRPr="00B91E48" w:rsidRDefault="0083300B" w:rsidP="005A3DB2">
            <w:pPr>
              <w:spacing w:before="60" w:after="60" w:line="240" w:lineRule="exact"/>
              <w:ind w:right="215"/>
              <w:jc w:val="center"/>
              <w:rPr>
                <w:rFonts w:ascii="Arial" w:eastAsia="Lucida Grande" w:hAnsi="Arial" w:cs="Arial"/>
                <w:sz w:val="20"/>
                <w:szCs w:val="20"/>
              </w:rPr>
            </w:pPr>
          </w:p>
        </w:tc>
      </w:tr>
      <w:tr w:rsidR="001D61DE" w:rsidRPr="00B91E48" w14:paraId="44FA56CB" w14:textId="77777777" w:rsidTr="000A34E6">
        <w:trPr>
          <w:cantSplit/>
          <w:trHeight w:val="653"/>
        </w:trPr>
        <w:tc>
          <w:tcPr>
            <w:tcW w:w="63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B5386" w14:textId="77777777" w:rsidR="001D61DE" w:rsidRPr="00B91E48" w:rsidRDefault="001D61DE" w:rsidP="005A3DB2">
            <w:pPr>
              <w:spacing w:before="120" w:after="120" w:line="240" w:lineRule="exact"/>
              <w:ind w:left="142" w:right="215"/>
              <w:rPr>
                <w:rFonts w:ascii="Arial" w:hAnsi="Arial" w:cs="Arial"/>
                <w:sz w:val="20"/>
                <w:szCs w:val="20"/>
              </w:rPr>
            </w:pPr>
            <w:r w:rsidRPr="00B91E48">
              <w:rPr>
                <w:rFonts w:ascii="Arial" w:hAnsi="Arial" w:cs="Arial"/>
                <w:b/>
                <w:sz w:val="20"/>
                <w:szCs w:val="20"/>
              </w:rPr>
              <w:t xml:space="preserve">Technical Competencies (Experience and Knowledge) </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FF7B2" w14:textId="56B5D818" w:rsidR="001D61DE" w:rsidRPr="00B91E48" w:rsidRDefault="001D61DE" w:rsidP="005A3DB2">
            <w:pPr>
              <w:spacing w:before="120" w:after="120" w:line="240" w:lineRule="exact"/>
              <w:ind w:right="215"/>
              <w:jc w:val="center"/>
              <w:rPr>
                <w:rFonts w:ascii="Arial" w:hAnsi="Arial" w:cs="Arial"/>
                <w:b/>
                <w:sz w:val="20"/>
                <w:szCs w:val="20"/>
              </w:rPr>
            </w:pPr>
            <w:r w:rsidRPr="00B91E48">
              <w:rPr>
                <w:rFonts w:ascii="Arial" w:hAnsi="Arial" w:cs="Arial"/>
                <w:b/>
                <w:sz w:val="20"/>
                <w:szCs w:val="20"/>
              </w:rPr>
              <w:t>Essential/</w:t>
            </w:r>
            <w:r w:rsidR="00E43268" w:rsidRPr="00B91E48">
              <w:rPr>
                <w:rFonts w:ascii="Arial" w:hAnsi="Arial" w:cs="Arial"/>
                <w:b/>
                <w:sz w:val="20"/>
                <w:szCs w:val="20"/>
              </w:rPr>
              <w:br/>
            </w:r>
            <w:r w:rsidRPr="00B91E48">
              <w:rPr>
                <w:rFonts w:ascii="Arial" w:hAnsi="Arial" w:cs="Arial"/>
                <w:b/>
                <w:sz w:val="20"/>
                <w:szCs w:val="20"/>
              </w:rPr>
              <w:t>Desirable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DE5477" w14:textId="77777777" w:rsidR="001D61DE" w:rsidRPr="00B91E48" w:rsidRDefault="001D61DE" w:rsidP="005A3DB2">
            <w:pPr>
              <w:spacing w:before="120" w:after="0" w:line="240" w:lineRule="exact"/>
              <w:ind w:right="215"/>
              <w:jc w:val="center"/>
              <w:rPr>
                <w:rFonts w:ascii="Arial" w:hAnsi="Arial" w:cs="Arial"/>
                <w:b/>
                <w:sz w:val="20"/>
                <w:szCs w:val="20"/>
              </w:rPr>
            </w:pPr>
            <w:r w:rsidRPr="00B91E48">
              <w:rPr>
                <w:rFonts w:ascii="Arial" w:hAnsi="Arial" w:cs="Arial"/>
                <w:b/>
                <w:sz w:val="20"/>
                <w:szCs w:val="20"/>
              </w:rPr>
              <w:t>Level</w:t>
            </w:r>
          </w:p>
          <w:p w14:paraId="5F5B19D1" w14:textId="77777777" w:rsidR="001D61DE" w:rsidRPr="00B91E48" w:rsidRDefault="001D61DE" w:rsidP="005A3DB2">
            <w:pPr>
              <w:spacing w:after="0" w:line="240" w:lineRule="exact"/>
              <w:ind w:right="215"/>
              <w:jc w:val="center"/>
              <w:rPr>
                <w:rFonts w:ascii="Arial" w:hAnsi="Arial" w:cs="Arial"/>
                <w:b/>
                <w:sz w:val="20"/>
                <w:szCs w:val="20"/>
              </w:rPr>
            </w:pPr>
            <w:r w:rsidRPr="00B91E48">
              <w:rPr>
                <w:rFonts w:ascii="Arial" w:hAnsi="Arial" w:cs="Arial"/>
                <w:b/>
                <w:sz w:val="20"/>
                <w:szCs w:val="20"/>
              </w:rPr>
              <w:t>1-3</w:t>
            </w:r>
          </w:p>
        </w:tc>
      </w:tr>
      <w:tr w:rsidR="00D57765" w:rsidRPr="00B91E48" w14:paraId="1E74CBB0"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2CEB4694" w14:textId="66CF3C94" w:rsidR="00D57765" w:rsidRPr="00B91E48" w:rsidRDefault="001E2145" w:rsidP="005A3DB2">
            <w:pPr>
              <w:spacing w:before="60" w:after="60" w:line="240" w:lineRule="exact"/>
              <w:ind w:right="215"/>
              <w:jc w:val="left"/>
              <w:rPr>
                <w:rFonts w:ascii="Arial" w:hAnsi="Arial" w:cs="Arial"/>
                <w:sz w:val="20"/>
                <w:szCs w:val="20"/>
              </w:rPr>
            </w:pPr>
            <w:r>
              <w:rPr>
                <w:rFonts w:ascii="Arial" w:hAnsi="Arial" w:cs="Arial"/>
                <w:sz w:val="20"/>
                <w:szCs w:val="20"/>
              </w:rPr>
              <w:t>E</w:t>
            </w:r>
            <w:r w:rsidR="00536BEE">
              <w:rPr>
                <w:rFonts w:ascii="Arial" w:hAnsi="Arial" w:cs="Arial"/>
                <w:sz w:val="20"/>
                <w:szCs w:val="20"/>
              </w:rPr>
              <w:t xml:space="preserve">xperience in </w:t>
            </w:r>
            <w:r w:rsidR="007E710D">
              <w:rPr>
                <w:rFonts w:ascii="Arial" w:hAnsi="Arial" w:cs="Arial"/>
                <w:sz w:val="20"/>
                <w:szCs w:val="20"/>
              </w:rPr>
              <w:t>managing</w:t>
            </w:r>
            <w:r w:rsidR="00536BEE">
              <w:rPr>
                <w:rFonts w:ascii="Arial" w:hAnsi="Arial" w:cs="Arial"/>
                <w:sz w:val="20"/>
                <w:szCs w:val="20"/>
              </w:rPr>
              <w:t xml:space="preserve"> Student Case Work</w:t>
            </w:r>
            <w:r w:rsidR="007E710D">
              <w:rPr>
                <w:rFonts w:ascii="Arial" w:hAnsi="Arial" w:cs="Arial"/>
                <w:sz w:val="20"/>
                <w:szCs w:val="20"/>
              </w:rPr>
              <w:t xml:space="preserve"> and ensuring clear and concise records of case management is upheld</w:t>
            </w:r>
          </w:p>
        </w:tc>
        <w:tc>
          <w:tcPr>
            <w:tcW w:w="1279" w:type="dxa"/>
            <w:gridSpan w:val="2"/>
          </w:tcPr>
          <w:p w14:paraId="58FF596E" w14:textId="1FEE724B" w:rsidR="00D57765" w:rsidRPr="00B91E48" w:rsidRDefault="00536BEE"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5716BD9B" w14:textId="3753F8C5" w:rsidR="00D57765" w:rsidRPr="00B91E48" w:rsidRDefault="007E710D" w:rsidP="005A3DB2">
            <w:pPr>
              <w:spacing w:before="60" w:after="60" w:line="240" w:lineRule="exact"/>
              <w:ind w:right="215"/>
              <w:jc w:val="center"/>
              <w:rPr>
                <w:rFonts w:ascii="Arial" w:hAnsi="Arial" w:cs="Arial"/>
                <w:sz w:val="20"/>
                <w:szCs w:val="20"/>
              </w:rPr>
            </w:pPr>
            <w:r>
              <w:rPr>
                <w:rFonts w:ascii="Arial" w:hAnsi="Arial" w:cs="Arial"/>
                <w:sz w:val="20"/>
                <w:szCs w:val="20"/>
              </w:rPr>
              <w:t>3</w:t>
            </w:r>
          </w:p>
        </w:tc>
      </w:tr>
      <w:tr w:rsidR="00935438" w:rsidRPr="00B91E48" w14:paraId="1484DA12"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03DF8884" w14:textId="68471F17" w:rsidR="00935438" w:rsidRPr="00B91E48" w:rsidRDefault="007E710D" w:rsidP="005A3DB2">
            <w:pPr>
              <w:spacing w:before="60" w:after="60" w:line="240" w:lineRule="exact"/>
              <w:ind w:right="215"/>
              <w:jc w:val="left"/>
              <w:rPr>
                <w:rFonts w:ascii="Arial" w:hAnsi="Arial" w:cs="Arial"/>
                <w:sz w:val="20"/>
                <w:szCs w:val="20"/>
              </w:rPr>
            </w:pPr>
            <w:r w:rsidRPr="007E710D">
              <w:rPr>
                <w:rFonts w:ascii="Arial" w:hAnsi="Arial" w:cs="Arial"/>
                <w:sz w:val="20"/>
                <w:szCs w:val="20"/>
              </w:rPr>
              <w:t>Proficiency in data analysis tools such as Microsoft Excel to analyse event data, including attendance figures, feedback surveys, and financial metrics.</w:t>
            </w:r>
          </w:p>
        </w:tc>
        <w:tc>
          <w:tcPr>
            <w:tcW w:w="1279" w:type="dxa"/>
            <w:gridSpan w:val="2"/>
          </w:tcPr>
          <w:p w14:paraId="3184E0CF" w14:textId="7CCF2824" w:rsidR="00935438" w:rsidDel="00935438" w:rsidRDefault="007E710D"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51B12929" w14:textId="27537EAC" w:rsidR="00935438" w:rsidRPr="00B91E48" w:rsidRDefault="007E710D" w:rsidP="005A3DB2">
            <w:pPr>
              <w:spacing w:before="60" w:after="60" w:line="240" w:lineRule="exact"/>
              <w:ind w:right="215"/>
              <w:jc w:val="center"/>
              <w:rPr>
                <w:rFonts w:ascii="Arial" w:hAnsi="Arial" w:cs="Arial"/>
                <w:sz w:val="20"/>
                <w:szCs w:val="20"/>
              </w:rPr>
            </w:pPr>
            <w:r>
              <w:rPr>
                <w:rFonts w:ascii="Arial" w:hAnsi="Arial" w:cs="Arial"/>
                <w:sz w:val="20"/>
                <w:szCs w:val="20"/>
              </w:rPr>
              <w:t>2</w:t>
            </w:r>
          </w:p>
        </w:tc>
      </w:tr>
      <w:tr w:rsidR="007E710D" w:rsidRPr="00B91E48" w14:paraId="06DC37BF"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34EC8118" w14:textId="6C87023D" w:rsidR="007E710D" w:rsidRPr="00B91E48" w:rsidRDefault="007E710D" w:rsidP="005A3DB2">
            <w:pPr>
              <w:spacing w:before="60" w:after="60" w:line="240" w:lineRule="exact"/>
              <w:ind w:right="215"/>
              <w:jc w:val="left"/>
              <w:rPr>
                <w:rFonts w:ascii="Arial" w:hAnsi="Arial" w:cs="Arial"/>
                <w:sz w:val="20"/>
                <w:szCs w:val="20"/>
              </w:rPr>
            </w:pPr>
            <w:r w:rsidRPr="007E710D">
              <w:rPr>
                <w:rFonts w:ascii="Arial" w:hAnsi="Arial" w:cs="Arial"/>
                <w:sz w:val="20"/>
                <w:szCs w:val="20"/>
              </w:rPr>
              <w:t>Ability to act with empathy, care and patience which may include students who are suffering extreme emotional states</w:t>
            </w:r>
            <w:r>
              <w:rPr>
                <w:rFonts w:ascii="Arial" w:hAnsi="Arial" w:cs="Arial"/>
                <w:sz w:val="20"/>
                <w:szCs w:val="20"/>
              </w:rPr>
              <w:t xml:space="preserve"> whilst maintaining professional boundaries</w:t>
            </w:r>
          </w:p>
        </w:tc>
        <w:tc>
          <w:tcPr>
            <w:tcW w:w="1279" w:type="dxa"/>
            <w:gridSpan w:val="2"/>
          </w:tcPr>
          <w:p w14:paraId="70214C68" w14:textId="16F73EAE" w:rsidR="007E710D" w:rsidDel="00935438" w:rsidRDefault="007E710D"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487D380D" w14:textId="42866C5B" w:rsidR="007E710D" w:rsidRPr="00B91E48" w:rsidRDefault="007E710D" w:rsidP="005A3DB2">
            <w:pPr>
              <w:spacing w:before="60" w:after="60" w:line="240" w:lineRule="exact"/>
              <w:ind w:right="215"/>
              <w:jc w:val="center"/>
              <w:rPr>
                <w:rFonts w:ascii="Arial" w:hAnsi="Arial" w:cs="Arial"/>
                <w:sz w:val="20"/>
                <w:szCs w:val="20"/>
              </w:rPr>
            </w:pPr>
            <w:r>
              <w:rPr>
                <w:rFonts w:ascii="Arial" w:hAnsi="Arial" w:cs="Arial"/>
                <w:sz w:val="20"/>
                <w:szCs w:val="20"/>
              </w:rPr>
              <w:t>2</w:t>
            </w:r>
          </w:p>
        </w:tc>
      </w:tr>
      <w:tr w:rsidR="007E710D" w:rsidRPr="00B91E48" w14:paraId="40F48988"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479B76B9" w14:textId="001CB4C1" w:rsidR="007E710D" w:rsidRPr="00B91E48" w:rsidRDefault="007E710D" w:rsidP="005A3DB2">
            <w:pPr>
              <w:spacing w:before="60" w:after="60" w:line="240" w:lineRule="exact"/>
              <w:ind w:right="215"/>
              <w:jc w:val="left"/>
              <w:rPr>
                <w:rFonts w:ascii="Arial" w:hAnsi="Arial" w:cs="Arial"/>
                <w:sz w:val="20"/>
                <w:szCs w:val="20"/>
              </w:rPr>
            </w:pPr>
            <w:r w:rsidRPr="007E710D">
              <w:rPr>
                <w:rFonts w:ascii="Arial" w:hAnsi="Arial" w:cs="Arial"/>
                <w:sz w:val="20"/>
                <w:szCs w:val="20"/>
              </w:rPr>
              <w:t xml:space="preserve">Excellent organisational skills obtained through experience in event planning and management. The ability to multitask and deliver across </w:t>
            </w:r>
            <w:proofErr w:type="gramStart"/>
            <w:r w:rsidRPr="007E710D">
              <w:rPr>
                <w:rFonts w:ascii="Arial" w:hAnsi="Arial" w:cs="Arial"/>
                <w:sz w:val="20"/>
                <w:szCs w:val="20"/>
              </w:rPr>
              <w:t>a number of</w:t>
            </w:r>
            <w:proofErr w:type="gramEnd"/>
            <w:r w:rsidRPr="007E710D">
              <w:rPr>
                <w:rFonts w:ascii="Arial" w:hAnsi="Arial" w:cs="Arial"/>
                <w:sz w:val="20"/>
                <w:szCs w:val="20"/>
              </w:rPr>
              <w:t xml:space="preserve"> events or activities in the same </w:t>
            </w:r>
            <w:proofErr w:type="gramStart"/>
            <w:r w:rsidRPr="007E710D">
              <w:rPr>
                <w:rFonts w:ascii="Arial" w:hAnsi="Arial" w:cs="Arial"/>
                <w:sz w:val="20"/>
                <w:szCs w:val="20"/>
              </w:rPr>
              <w:t>time period</w:t>
            </w:r>
            <w:proofErr w:type="gramEnd"/>
            <w:r w:rsidRPr="007E710D">
              <w:rPr>
                <w:rFonts w:ascii="Arial" w:hAnsi="Arial" w:cs="Arial"/>
                <w:sz w:val="20"/>
                <w:szCs w:val="20"/>
              </w:rPr>
              <w:t>.</w:t>
            </w:r>
          </w:p>
        </w:tc>
        <w:tc>
          <w:tcPr>
            <w:tcW w:w="1279" w:type="dxa"/>
            <w:gridSpan w:val="2"/>
          </w:tcPr>
          <w:p w14:paraId="3226765E" w14:textId="6CD8AA63" w:rsidR="007E710D" w:rsidDel="00935438" w:rsidRDefault="00CB0F93"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0897C1DA" w14:textId="68AEC1FF" w:rsidR="007E710D" w:rsidRPr="00B91E48" w:rsidRDefault="00CB0F93" w:rsidP="005A3DB2">
            <w:pPr>
              <w:spacing w:before="60" w:after="60" w:line="240" w:lineRule="exact"/>
              <w:ind w:right="215"/>
              <w:jc w:val="center"/>
              <w:rPr>
                <w:rFonts w:ascii="Arial" w:hAnsi="Arial" w:cs="Arial"/>
                <w:sz w:val="20"/>
                <w:szCs w:val="20"/>
              </w:rPr>
            </w:pPr>
            <w:r>
              <w:rPr>
                <w:rFonts w:ascii="Arial" w:hAnsi="Arial" w:cs="Arial"/>
                <w:sz w:val="20"/>
                <w:szCs w:val="20"/>
              </w:rPr>
              <w:t>2</w:t>
            </w:r>
          </w:p>
        </w:tc>
      </w:tr>
      <w:tr w:rsidR="008A5D30" w:rsidRPr="00B91E48" w14:paraId="1C6E86F7"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2E77B721" w14:textId="3A7FE0BC" w:rsidR="008A5D30" w:rsidRPr="007E710D" w:rsidRDefault="00AC088F" w:rsidP="007E710D">
            <w:pPr>
              <w:spacing w:before="60" w:after="60" w:line="240" w:lineRule="exact"/>
              <w:ind w:right="215"/>
              <w:jc w:val="left"/>
              <w:rPr>
                <w:rFonts w:ascii="Arial" w:hAnsi="Arial" w:cs="Arial"/>
                <w:sz w:val="20"/>
                <w:szCs w:val="20"/>
              </w:rPr>
            </w:pPr>
            <w:r w:rsidRPr="00AC088F">
              <w:rPr>
                <w:rFonts w:ascii="Arial" w:hAnsi="Arial" w:cs="Arial"/>
                <w:sz w:val="20"/>
                <w:szCs w:val="20"/>
              </w:rPr>
              <w:t>Demonstrable experience of working successfully in a team.</w:t>
            </w:r>
          </w:p>
        </w:tc>
        <w:tc>
          <w:tcPr>
            <w:tcW w:w="1279" w:type="dxa"/>
            <w:gridSpan w:val="2"/>
          </w:tcPr>
          <w:p w14:paraId="41B93C1D" w14:textId="1C13928A" w:rsidR="008A5D30" w:rsidRDefault="000322AD"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7A43F72E" w14:textId="3718A646" w:rsidR="008A5D30" w:rsidRDefault="000322AD" w:rsidP="005A3DB2">
            <w:pPr>
              <w:spacing w:before="60" w:after="60" w:line="240" w:lineRule="exact"/>
              <w:ind w:right="215"/>
              <w:jc w:val="center"/>
              <w:rPr>
                <w:rFonts w:ascii="Arial" w:hAnsi="Arial" w:cs="Arial"/>
                <w:sz w:val="20"/>
                <w:szCs w:val="20"/>
              </w:rPr>
            </w:pPr>
            <w:r>
              <w:rPr>
                <w:rFonts w:ascii="Arial" w:hAnsi="Arial" w:cs="Arial"/>
                <w:sz w:val="20"/>
                <w:szCs w:val="20"/>
              </w:rPr>
              <w:t>2</w:t>
            </w:r>
          </w:p>
        </w:tc>
      </w:tr>
      <w:tr w:rsidR="008A5D30" w:rsidRPr="00B91E48" w14:paraId="14221285"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229C7D45" w14:textId="3F837092" w:rsidR="008A5D30" w:rsidRPr="007E710D" w:rsidRDefault="000322AD" w:rsidP="007E710D">
            <w:pPr>
              <w:spacing w:before="60" w:after="60" w:line="240" w:lineRule="exact"/>
              <w:ind w:right="215"/>
              <w:jc w:val="left"/>
              <w:rPr>
                <w:rFonts w:ascii="Arial" w:hAnsi="Arial" w:cs="Arial"/>
                <w:sz w:val="20"/>
                <w:szCs w:val="20"/>
              </w:rPr>
            </w:pPr>
            <w:r w:rsidRPr="000322AD">
              <w:rPr>
                <w:rFonts w:ascii="Arial" w:hAnsi="Arial" w:cs="Arial"/>
                <w:sz w:val="20"/>
                <w:szCs w:val="20"/>
              </w:rPr>
              <w:t>Good organisational/administration skills with the ability to effectively prioritise tasks and manage own time</w:t>
            </w:r>
          </w:p>
        </w:tc>
        <w:tc>
          <w:tcPr>
            <w:tcW w:w="1279" w:type="dxa"/>
            <w:gridSpan w:val="2"/>
          </w:tcPr>
          <w:p w14:paraId="687E7F87" w14:textId="331703A1" w:rsidR="008A5D30" w:rsidRDefault="000322AD" w:rsidP="005A3DB2">
            <w:pPr>
              <w:spacing w:before="60" w:after="60" w:line="240" w:lineRule="exact"/>
              <w:ind w:right="215"/>
              <w:jc w:val="center"/>
              <w:rPr>
                <w:rFonts w:ascii="Arial" w:hAnsi="Arial" w:cs="Arial"/>
                <w:sz w:val="20"/>
                <w:szCs w:val="20"/>
              </w:rPr>
            </w:pPr>
            <w:r>
              <w:rPr>
                <w:rFonts w:ascii="Arial" w:hAnsi="Arial" w:cs="Arial"/>
                <w:sz w:val="20"/>
                <w:szCs w:val="20"/>
              </w:rPr>
              <w:t>E</w:t>
            </w:r>
          </w:p>
        </w:tc>
        <w:tc>
          <w:tcPr>
            <w:tcW w:w="1985" w:type="dxa"/>
          </w:tcPr>
          <w:p w14:paraId="57EF587A" w14:textId="405907E1" w:rsidR="008A5D30" w:rsidRDefault="000322AD" w:rsidP="005A3DB2">
            <w:pPr>
              <w:spacing w:before="60" w:after="60" w:line="240" w:lineRule="exact"/>
              <w:ind w:right="215"/>
              <w:jc w:val="center"/>
              <w:rPr>
                <w:rFonts w:ascii="Arial" w:hAnsi="Arial" w:cs="Arial"/>
                <w:sz w:val="20"/>
                <w:szCs w:val="20"/>
              </w:rPr>
            </w:pPr>
            <w:r>
              <w:rPr>
                <w:rFonts w:ascii="Arial" w:hAnsi="Arial" w:cs="Arial"/>
                <w:sz w:val="20"/>
                <w:szCs w:val="20"/>
              </w:rPr>
              <w:t>2</w:t>
            </w:r>
          </w:p>
        </w:tc>
      </w:tr>
      <w:tr w:rsidR="00CB0F93" w:rsidRPr="00B91E48" w14:paraId="62D8425C" w14:textId="77777777" w:rsidTr="000A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6376" w:type="dxa"/>
            <w:gridSpan w:val="3"/>
          </w:tcPr>
          <w:p w14:paraId="738F93D0" w14:textId="42DA928E" w:rsidR="00CB0F93" w:rsidRPr="000322AD" w:rsidRDefault="00CB0F93" w:rsidP="00CB0F93">
            <w:pPr>
              <w:spacing w:before="60" w:after="60" w:line="240" w:lineRule="exact"/>
              <w:ind w:right="215"/>
              <w:jc w:val="left"/>
              <w:rPr>
                <w:rFonts w:ascii="Arial" w:hAnsi="Arial" w:cs="Arial"/>
                <w:sz w:val="20"/>
                <w:szCs w:val="20"/>
              </w:rPr>
            </w:pPr>
            <w:r w:rsidRPr="00B91E48">
              <w:rPr>
                <w:rFonts w:ascii="Arial" w:hAnsi="Arial" w:cs="Arial"/>
                <w:sz w:val="20"/>
                <w:szCs w:val="20"/>
              </w:rPr>
              <w:t>Experience of the Higher Education sector</w:t>
            </w:r>
          </w:p>
        </w:tc>
        <w:tc>
          <w:tcPr>
            <w:tcW w:w="1279" w:type="dxa"/>
            <w:gridSpan w:val="2"/>
          </w:tcPr>
          <w:p w14:paraId="662687E6" w14:textId="5635298D" w:rsidR="00CB0F93" w:rsidRDefault="00CB0F93" w:rsidP="00CB0F93">
            <w:pPr>
              <w:spacing w:before="60" w:after="60" w:line="240" w:lineRule="exact"/>
              <w:ind w:right="215"/>
              <w:jc w:val="center"/>
              <w:rPr>
                <w:rFonts w:ascii="Arial" w:hAnsi="Arial" w:cs="Arial"/>
                <w:sz w:val="20"/>
                <w:szCs w:val="20"/>
              </w:rPr>
            </w:pPr>
            <w:r>
              <w:rPr>
                <w:rFonts w:ascii="Arial" w:hAnsi="Arial" w:cs="Arial"/>
                <w:sz w:val="20"/>
                <w:szCs w:val="20"/>
              </w:rPr>
              <w:t>D</w:t>
            </w:r>
          </w:p>
        </w:tc>
        <w:tc>
          <w:tcPr>
            <w:tcW w:w="1985" w:type="dxa"/>
          </w:tcPr>
          <w:p w14:paraId="6F386DC6" w14:textId="5087E981" w:rsidR="00CB0F93" w:rsidRDefault="00CB0F93" w:rsidP="00CB0F93">
            <w:pPr>
              <w:spacing w:before="60" w:after="60" w:line="240" w:lineRule="exact"/>
              <w:ind w:right="215"/>
              <w:jc w:val="center"/>
              <w:rPr>
                <w:rFonts w:ascii="Arial" w:hAnsi="Arial" w:cs="Arial"/>
                <w:sz w:val="20"/>
                <w:szCs w:val="20"/>
              </w:rPr>
            </w:pPr>
            <w:r>
              <w:rPr>
                <w:rFonts w:ascii="Arial" w:hAnsi="Arial" w:cs="Arial"/>
                <w:sz w:val="20"/>
                <w:szCs w:val="20"/>
              </w:rPr>
              <w:t>n/a</w:t>
            </w:r>
          </w:p>
        </w:tc>
      </w:tr>
      <w:tr w:rsidR="00CB0F93" w:rsidRPr="00B91E48" w14:paraId="5A8C3462" w14:textId="77777777" w:rsidTr="000A34E6">
        <w:trPr>
          <w:cantSplit/>
          <w:trHeight w:val="48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1C2554" w14:textId="77777777" w:rsidR="00CB0F93" w:rsidRPr="00B91E48" w:rsidRDefault="00CB0F93" w:rsidP="00CB0F93">
            <w:pPr>
              <w:spacing w:before="120" w:after="120" w:line="240" w:lineRule="exact"/>
              <w:ind w:left="142" w:right="215"/>
              <w:jc w:val="left"/>
              <w:rPr>
                <w:rFonts w:ascii="Arial" w:hAnsi="Arial" w:cs="Arial"/>
                <w:b/>
                <w:sz w:val="20"/>
                <w:szCs w:val="20"/>
              </w:rPr>
            </w:pPr>
            <w:r w:rsidRPr="00B91E48">
              <w:rPr>
                <w:rFonts w:ascii="Arial" w:hAnsi="Arial" w:cs="Arial"/>
                <w:b/>
                <w:sz w:val="20"/>
                <w:szCs w:val="20"/>
              </w:rPr>
              <w:t xml:space="preserve">Special Requirements: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D0FB5C" w14:textId="77777777" w:rsidR="00CB0F93" w:rsidRPr="00B91E48" w:rsidRDefault="00CB0F93" w:rsidP="00CB0F93">
            <w:pPr>
              <w:pStyle w:val="MediumShading1-Accent21"/>
              <w:ind w:right="215"/>
              <w:jc w:val="center"/>
              <w:rPr>
                <w:rFonts w:ascii="Arial" w:hAnsi="Arial" w:cs="Arial"/>
                <w:b/>
                <w:sz w:val="20"/>
                <w:szCs w:val="20"/>
              </w:rPr>
            </w:pPr>
            <w:r w:rsidRPr="00B91E48">
              <w:rPr>
                <w:rFonts w:ascii="Arial" w:hAnsi="Arial" w:cs="Arial"/>
                <w:b/>
                <w:sz w:val="20"/>
                <w:szCs w:val="20"/>
              </w:rPr>
              <w:t>Essential/</w:t>
            </w:r>
          </w:p>
          <w:p w14:paraId="5F47A4DA" w14:textId="77777777" w:rsidR="00CB0F93" w:rsidRPr="00B91E48" w:rsidRDefault="00CB0F93" w:rsidP="00CB0F93">
            <w:pPr>
              <w:pStyle w:val="MediumShading1-Accent21"/>
              <w:ind w:right="215"/>
              <w:jc w:val="center"/>
              <w:rPr>
                <w:rFonts w:ascii="Arial" w:hAnsi="Arial" w:cs="Arial"/>
                <w:sz w:val="20"/>
                <w:szCs w:val="20"/>
              </w:rPr>
            </w:pPr>
            <w:r w:rsidRPr="00B91E48">
              <w:rPr>
                <w:rFonts w:ascii="Arial" w:hAnsi="Arial" w:cs="Arial"/>
                <w:b/>
                <w:sz w:val="20"/>
                <w:szCs w:val="20"/>
              </w:rPr>
              <w:t>Desirable</w:t>
            </w:r>
          </w:p>
        </w:tc>
      </w:tr>
      <w:tr w:rsidR="00CB0F93" w:rsidRPr="00B91E48" w14:paraId="5BBA6FCD" w14:textId="77777777" w:rsidTr="000A34E6">
        <w:trPr>
          <w:cantSplit/>
          <w:trHeight w:val="31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C270BD" w14:textId="77777777" w:rsidR="00CB0F93" w:rsidRPr="00B91E48" w:rsidRDefault="00CB0F93" w:rsidP="00CB0F93">
            <w:pPr>
              <w:spacing w:before="60" w:after="60" w:line="240" w:lineRule="exact"/>
              <w:ind w:left="142" w:right="215"/>
              <w:jc w:val="left"/>
              <w:rPr>
                <w:rFonts w:ascii="Arial" w:hAnsi="Arial" w:cs="Arial"/>
                <w:sz w:val="20"/>
                <w:szCs w:val="20"/>
              </w:rPr>
            </w:pPr>
            <w:r w:rsidRPr="00B91E48">
              <w:rPr>
                <w:rFonts w:ascii="Arial" w:hAnsi="Arial" w:cs="Arial"/>
                <w:sz w:val="20"/>
                <w:szCs w:val="20"/>
              </w:rPr>
              <w:t>Some weekend/evening work may be required as directed by your line manager</w:t>
            </w:r>
          </w:p>
          <w:p w14:paraId="716BD408" w14:textId="77777777" w:rsidR="00CB0F93" w:rsidRPr="00B91E48" w:rsidRDefault="00CB0F93" w:rsidP="00CB0F93">
            <w:pPr>
              <w:spacing w:before="60" w:after="60" w:line="240" w:lineRule="exact"/>
              <w:ind w:left="142" w:right="215"/>
              <w:jc w:val="left"/>
              <w:rPr>
                <w:rFonts w:ascii="Arial" w:hAnsi="Arial" w:cs="Arial"/>
                <w:sz w:val="20"/>
                <w:szCs w:val="20"/>
              </w:rPr>
            </w:pPr>
            <w:r w:rsidRPr="00B91E48">
              <w:rPr>
                <w:rFonts w:ascii="Arial" w:hAnsi="Arial" w:cs="Arial"/>
                <w:sz w:val="20"/>
                <w:szCs w:val="20"/>
              </w:rPr>
              <w:t>Annual leave may be restricted at key times during the year.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B21AC9" w14:textId="77777777" w:rsidR="00CB0F93" w:rsidRPr="00B91E48" w:rsidRDefault="00CB0F93" w:rsidP="00CB0F93">
            <w:pPr>
              <w:spacing w:before="60" w:after="60" w:line="240" w:lineRule="exact"/>
              <w:ind w:right="215"/>
              <w:jc w:val="center"/>
              <w:rPr>
                <w:rFonts w:ascii="Arial" w:eastAsia="Lucida Grande" w:hAnsi="Arial" w:cs="Arial"/>
                <w:sz w:val="20"/>
                <w:szCs w:val="20"/>
              </w:rPr>
            </w:pPr>
            <w:r w:rsidRPr="00B91E48">
              <w:rPr>
                <w:rFonts w:ascii="Arial" w:eastAsia="Lucida Grande" w:hAnsi="Arial" w:cs="Arial"/>
                <w:sz w:val="20"/>
                <w:szCs w:val="20"/>
              </w:rPr>
              <w:t>E</w:t>
            </w:r>
          </w:p>
        </w:tc>
      </w:tr>
      <w:tr w:rsidR="00CB0F93" w:rsidRPr="00B91E48" w14:paraId="237B96D0" w14:textId="77777777" w:rsidTr="000A34E6">
        <w:trPr>
          <w:cantSplit/>
          <w:trHeight w:val="96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600310" w14:textId="77777777" w:rsidR="00CB0F93" w:rsidRPr="00B91E48" w:rsidRDefault="00CB0F93" w:rsidP="00CB0F93">
            <w:pPr>
              <w:spacing w:before="120" w:after="120" w:line="240" w:lineRule="exact"/>
              <w:ind w:left="142" w:right="215"/>
              <w:jc w:val="left"/>
              <w:rPr>
                <w:rFonts w:ascii="Arial" w:hAnsi="Arial" w:cs="Arial"/>
                <w:sz w:val="20"/>
                <w:szCs w:val="20"/>
              </w:rPr>
            </w:pPr>
            <w:r w:rsidRPr="00B91E48">
              <w:rPr>
                <w:rFonts w:ascii="Arial" w:hAnsi="Arial" w:cs="Arial"/>
                <w:b/>
                <w:sz w:val="20"/>
                <w:szCs w:val="20"/>
              </w:rPr>
              <w:t xml:space="preserve">Core Competencies </w:t>
            </w:r>
            <w:r w:rsidRPr="00B91E48">
              <w:rPr>
                <w:rFonts w:ascii="Arial" w:hAnsi="Arial" w:cs="Arial"/>
                <w:sz w:val="20"/>
                <w:szCs w:val="20"/>
              </w:rPr>
              <w:t>This section contains the level of competency required to carry out this role.  (Please refer to the competency framework for clarification where needed). n/a (not applicable) should be placed, where the competency is not a requirement of the grade.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622C64" w14:textId="77777777" w:rsidR="00CB0F93" w:rsidRPr="00B91E48" w:rsidRDefault="00CB0F93" w:rsidP="00CB0F93">
            <w:pPr>
              <w:spacing w:before="120" w:after="0" w:line="240" w:lineRule="exact"/>
              <w:ind w:right="215"/>
              <w:jc w:val="center"/>
              <w:rPr>
                <w:rFonts w:ascii="Arial" w:hAnsi="Arial" w:cs="Arial"/>
                <w:b/>
                <w:sz w:val="20"/>
                <w:szCs w:val="20"/>
              </w:rPr>
            </w:pPr>
            <w:r w:rsidRPr="00B91E48">
              <w:rPr>
                <w:rFonts w:ascii="Arial" w:hAnsi="Arial" w:cs="Arial"/>
                <w:b/>
                <w:sz w:val="20"/>
                <w:szCs w:val="20"/>
              </w:rPr>
              <w:t>Level</w:t>
            </w:r>
          </w:p>
          <w:p w14:paraId="014DDF49" w14:textId="77777777" w:rsidR="00CB0F93" w:rsidRPr="00B91E48" w:rsidRDefault="00CB0F93" w:rsidP="00CB0F93">
            <w:pPr>
              <w:spacing w:after="0" w:line="240" w:lineRule="exact"/>
              <w:ind w:right="215"/>
              <w:jc w:val="center"/>
              <w:rPr>
                <w:rFonts w:ascii="Arial" w:hAnsi="Arial" w:cs="Arial"/>
                <w:b/>
                <w:sz w:val="20"/>
                <w:szCs w:val="20"/>
              </w:rPr>
            </w:pPr>
            <w:r w:rsidRPr="00B91E48">
              <w:rPr>
                <w:rFonts w:ascii="Arial" w:hAnsi="Arial" w:cs="Arial"/>
                <w:b/>
                <w:sz w:val="20"/>
                <w:szCs w:val="20"/>
              </w:rPr>
              <w:t>1-3</w:t>
            </w:r>
          </w:p>
        </w:tc>
      </w:tr>
      <w:tr w:rsidR="00CB0F93" w:rsidRPr="00B91E48" w14:paraId="72D88FBF" w14:textId="77777777" w:rsidTr="000A34E6">
        <w:trPr>
          <w:cantSplit/>
          <w:trHeight w:val="2940"/>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55723E"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lastRenderedPageBreak/>
              <w:t>Communication</w:t>
            </w:r>
          </w:p>
          <w:p w14:paraId="040CA136"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Adaptability / Flexibility</w:t>
            </w:r>
          </w:p>
          <w:p w14:paraId="739146F7"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Customer/Client service and support</w:t>
            </w:r>
          </w:p>
          <w:p w14:paraId="275C7455"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Planning and Organising</w:t>
            </w:r>
          </w:p>
          <w:p w14:paraId="20E7AB6F"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Continuous Improvement</w:t>
            </w:r>
          </w:p>
          <w:p w14:paraId="72A890E5" w14:textId="39F90D2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 xml:space="preserve">Problem Solving and </w:t>
            </w:r>
            <w:r w:rsidR="00520BF0" w:rsidRPr="00B91E48">
              <w:rPr>
                <w:rFonts w:ascii="Arial" w:hAnsi="Arial" w:cs="Arial"/>
                <w:sz w:val="20"/>
                <w:szCs w:val="20"/>
              </w:rPr>
              <w:t>Decision-Making</w:t>
            </w:r>
            <w:r w:rsidRPr="00B91E48">
              <w:rPr>
                <w:rFonts w:ascii="Arial" w:hAnsi="Arial" w:cs="Arial"/>
                <w:sz w:val="20"/>
                <w:szCs w:val="20"/>
              </w:rPr>
              <w:t xml:space="preserve"> Skills</w:t>
            </w:r>
          </w:p>
          <w:p w14:paraId="696BB7E7"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Creative and Analytical Thinking</w:t>
            </w:r>
          </w:p>
          <w:p w14:paraId="647B0783" w14:textId="77777777" w:rsidR="00CB0F93" w:rsidRPr="00B91E48"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Influencing, Persuasion and Negotiation Skills</w:t>
            </w:r>
          </w:p>
          <w:p w14:paraId="54CBBFD8" w14:textId="77777777" w:rsidR="00CB0F93" w:rsidRDefault="00CB0F93" w:rsidP="00CB0F93">
            <w:pPr>
              <w:spacing w:before="60" w:after="60" w:line="240" w:lineRule="exact"/>
              <w:ind w:left="142" w:right="215"/>
              <w:rPr>
                <w:rFonts w:ascii="Arial" w:hAnsi="Arial" w:cs="Arial"/>
                <w:sz w:val="20"/>
                <w:szCs w:val="20"/>
              </w:rPr>
            </w:pPr>
            <w:r w:rsidRPr="00B91E48">
              <w:rPr>
                <w:rFonts w:ascii="Arial" w:hAnsi="Arial" w:cs="Arial"/>
                <w:sz w:val="20"/>
                <w:szCs w:val="20"/>
              </w:rPr>
              <w:t>Strategic Thinking &amp; Leadership</w:t>
            </w:r>
          </w:p>
          <w:p w14:paraId="5EDC0A53" w14:textId="7B300719" w:rsidR="00CB0F93" w:rsidRPr="00B91E48" w:rsidRDefault="00CB0F93" w:rsidP="00CB0F93">
            <w:pPr>
              <w:spacing w:before="60" w:after="60" w:line="240" w:lineRule="exact"/>
              <w:ind w:left="142" w:right="215"/>
              <w:rPr>
                <w:rFonts w:ascii="Arial" w:hAnsi="Arial" w:cs="Arial"/>
                <w:sz w:val="20"/>
                <w:szCs w:val="20"/>
              </w:rPr>
            </w:pPr>
            <w:r>
              <w:rPr>
                <w:rFonts w:ascii="Arial" w:hAnsi="Arial" w:cs="Arial"/>
                <w:sz w:val="20"/>
                <w:szCs w:val="20"/>
              </w:rPr>
              <w:t xml:space="preserve">Managing and Developing Performance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84F4E9"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2</w:t>
            </w:r>
          </w:p>
          <w:p w14:paraId="19B4518F"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2</w:t>
            </w:r>
          </w:p>
          <w:p w14:paraId="35A9964B" w14:textId="6A2D84CA" w:rsidR="00CB0F93" w:rsidRPr="00B91E48" w:rsidRDefault="00CB0F93" w:rsidP="00CB0F93">
            <w:pPr>
              <w:spacing w:before="60" w:after="60" w:line="240" w:lineRule="exact"/>
              <w:ind w:right="215"/>
              <w:jc w:val="center"/>
              <w:rPr>
                <w:rFonts w:ascii="Arial" w:hAnsi="Arial" w:cs="Arial"/>
                <w:sz w:val="20"/>
                <w:szCs w:val="20"/>
              </w:rPr>
            </w:pPr>
            <w:r>
              <w:rPr>
                <w:rFonts w:ascii="Arial" w:hAnsi="Arial" w:cs="Arial"/>
                <w:sz w:val="20"/>
                <w:szCs w:val="20"/>
              </w:rPr>
              <w:t>2</w:t>
            </w:r>
          </w:p>
          <w:p w14:paraId="45F78FB1"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2</w:t>
            </w:r>
          </w:p>
          <w:p w14:paraId="455047FA"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1</w:t>
            </w:r>
          </w:p>
          <w:p w14:paraId="33E61105"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1</w:t>
            </w:r>
          </w:p>
          <w:p w14:paraId="3CF44D17"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1</w:t>
            </w:r>
          </w:p>
          <w:p w14:paraId="033E511D" w14:textId="77777777" w:rsidR="00CB0F93" w:rsidRPr="00B91E48" w:rsidRDefault="00CB0F93" w:rsidP="00CB0F93">
            <w:pPr>
              <w:spacing w:before="60" w:after="60" w:line="240" w:lineRule="exact"/>
              <w:ind w:right="215"/>
              <w:jc w:val="center"/>
              <w:rPr>
                <w:rFonts w:ascii="Arial" w:hAnsi="Arial" w:cs="Arial"/>
                <w:sz w:val="20"/>
                <w:szCs w:val="20"/>
              </w:rPr>
            </w:pPr>
            <w:r w:rsidRPr="00B91E48">
              <w:rPr>
                <w:rFonts w:ascii="Arial" w:eastAsia="Lucida Grande" w:hAnsi="Arial" w:cs="Arial"/>
                <w:sz w:val="20"/>
                <w:szCs w:val="20"/>
              </w:rPr>
              <w:t>1</w:t>
            </w:r>
          </w:p>
          <w:p w14:paraId="50AD0F4A" w14:textId="77777777" w:rsidR="00CB0F93" w:rsidRDefault="00CB0F93" w:rsidP="00CB0F93">
            <w:pPr>
              <w:spacing w:before="60" w:after="60" w:line="240" w:lineRule="exact"/>
              <w:ind w:right="215"/>
              <w:jc w:val="center"/>
              <w:rPr>
                <w:rFonts w:ascii="Arial" w:eastAsia="Lucida Grande" w:hAnsi="Arial" w:cs="Arial"/>
                <w:sz w:val="20"/>
                <w:szCs w:val="20"/>
              </w:rPr>
            </w:pPr>
            <w:r w:rsidRPr="00B91E48">
              <w:rPr>
                <w:rFonts w:ascii="Arial" w:eastAsia="Lucida Grande" w:hAnsi="Arial" w:cs="Arial"/>
                <w:sz w:val="20"/>
                <w:szCs w:val="20"/>
              </w:rPr>
              <w:t>n/a</w:t>
            </w:r>
          </w:p>
          <w:p w14:paraId="08BA6C47" w14:textId="06E7E4EE" w:rsidR="00CB0F93" w:rsidRPr="00B91E48" w:rsidRDefault="00CB0F93" w:rsidP="00CB0F93">
            <w:pPr>
              <w:spacing w:before="60" w:after="60" w:line="240" w:lineRule="exact"/>
              <w:ind w:right="215"/>
              <w:jc w:val="center"/>
              <w:rPr>
                <w:rFonts w:ascii="Arial" w:eastAsia="Lucida Grande" w:hAnsi="Arial" w:cs="Arial"/>
                <w:sz w:val="20"/>
                <w:szCs w:val="20"/>
              </w:rPr>
            </w:pPr>
            <w:r>
              <w:rPr>
                <w:rFonts w:ascii="Arial" w:eastAsia="Lucida Grande" w:hAnsi="Arial" w:cs="Arial"/>
                <w:sz w:val="20"/>
                <w:szCs w:val="20"/>
              </w:rPr>
              <w:t>n/a</w:t>
            </w:r>
          </w:p>
        </w:tc>
      </w:tr>
      <w:tr w:rsidR="00CB0F93" w:rsidRPr="00B91E48" w14:paraId="294DB2DB" w14:textId="77777777" w:rsidTr="000A34E6">
        <w:trPr>
          <w:cantSplit/>
          <w:trHeight w:val="192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90F8CCF" w14:textId="77777777" w:rsidR="00CB0F93" w:rsidRPr="00B91E48" w:rsidRDefault="00CB0F93" w:rsidP="00CB0F93">
            <w:pPr>
              <w:spacing w:before="60" w:after="60" w:line="240" w:lineRule="exact"/>
              <w:ind w:left="142" w:right="215"/>
              <w:jc w:val="left"/>
              <w:rPr>
                <w:rFonts w:ascii="Arial" w:hAnsi="Arial" w:cs="Arial"/>
                <w:sz w:val="20"/>
                <w:szCs w:val="20"/>
              </w:rPr>
            </w:pPr>
            <w:r w:rsidRPr="00B91E48">
              <w:rPr>
                <w:rFonts w:ascii="Arial" w:hAnsi="Arial" w:cs="Arial"/>
                <w:sz w:val="20"/>
                <w:szCs w:val="20"/>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499CA9F" w14:textId="77777777" w:rsidR="00CB0F93" w:rsidRPr="00B91E48" w:rsidRDefault="00CB0F93" w:rsidP="00CB0F93">
            <w:pPr>
              <w:spacing w:before="60" w:after="60" w:line="240" w:lineRule="exact"/>
              <w:ind w:left="142" w:right="215"/>
              <w:rPr>
                <w:rFonts w:ascii="Arial" w:hAnsi="Arial" w:cs="Arial"/>
                <w:sz w:val="20"/>
                <w:szCs w:val="20"/>
              </w:rPr>
            </w:pPr>
          </w:p>
          <w:p w14:paraId="7AFF257A" w14:textId="77777777" w:rsidR="00CB0F93" w:rsidRPr="00B91E48" w:rsidRDefault="00CB0F93" w:rsidP="00CB0F93">
            <w:pPr>
              <w:spacing w:before="60" w:after="60" w:line="180" w:lineRule="exact"/>
              <w:ind w:left="142" w:right="215"/>
              <w:rPr>
                <w:rFonts w:ascii="Arial" w:hAnsi="Arial" w:cs="Arial"/>
                <w:sz w:val="20"/>
                <w:szCs w:val="20"/>
              </w:rPr>
            </w:pPr>
            <w:r w:rsidRPr="00B91E48">
              <w:rPr>
                <w:rFonts w:ascii="Arial" w:hAnsi="Arial" w:cs="Arial"/>
                <w:sz w:val="20"/>
                <w:szCs w:val="20"/>
              </w:rPr>
              <w:t xml:space="preserve">Should </w:t>
            </w:r>
            <w:proofErr w:type="gramStart"/>
            <w:r w:rsidRPr="00B91E48">
              <w:rPr>
                <w:rFonts w:ascii="Arial" w:hAnsi="Arial" w:cs="Arial"/>
                <w:sz w:val="20"/>
                <w:szCs w:val="20"/>
              </w:rPr>
              <w:t>significant</w:t>
            </w:r>
            <w:proofErr w:type="gramEnd"/>
            <w:r w:rsidRPr="00B91E48">
              <w:rPr>
                <w:rFonts w:ascii="Arial" w:hAnsi="Arial" w:cs="Arial"/>
                <w:sz w:val="20"/>
                <w:szCs w:val="20"/>
              </w:rPr>
              <w:t xml:space="preserve"> changes to the Job Purpose become necessary, the post holder will be consulted and the changes reflected in a revised Job Purpose.</w:t>
            </w:r>
          </w:p>
        </w:tc>
      </w:tr>
      <w:tr w:rsidR="00CB0F93" w:rsidRPr="00B91E48" w14:paraId="5858148E" w14:textId="77777777" w:rsidTr="000A34E6">
        <w:trPr>
          <w:cantSplit/>
          <w:trHeight w:val="31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99CCFF"/>
            <w:tcMar>
              <w:top w:w="0" w:type="dxa"/>
              <w:left w:w="0" w:type="dxa"/>
              <w:bottom w:w="0" w:type="dxa"/>
              <w:right w:w="0" w:type="dxa"/>
            </w:tcMar>
          </w:tcPr>
          <w:p w14:paraId="24D34703" w14:textId="77777777" w:rsidR="00CB0F93" w:rsidRPr="00B91E48" w:rsidRDefault="00CB0F93" w:rsidP="00CB0F93">
            <w:pPr>
              <w:spacing w:before="60" w:after="60"/>
              <w:ind w:left="142" w:right="215"/>
              <w:jc w:val="left"/>
              <w:rPr>
                <w:rFonts w:ascii="Arial" w:hAnsi="Arial" w:cs="Arial"/>
                <w:b/>
                <w:sz w:val="20"/>
                <w:szCs w:val="20"/>
              </w:rPr>
            </w:pPr>
            <w:r w:rsidRPr="00B91E48">
              <w:rPr>
                <w:rFonts w:ascii="Arial" w:hAnsi="Arial" w:cs="Arial"/>
                <w:b/>
                <w:sz w:val="20"/>
                <w:szCs w:val="20"/>
              </w:rPr>
              <w:t>Organisational/Departmental Information &amp; Key Relationships</w:t>
            </w:r>
          </w:p>
        </w:tc>
      </w:tr>
      <w:tr w:rsidR="00CB0F93" w:rsidRPr="00B91E48" w14:paraId="53DEF789" w14:textId="77777777" w:rsidTr="000A34E6">
        <w:trPr>
          <w:cantSplit/>
          <w:trHeight w:val="3344"/>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6197CF4" w14:textId="77777777" w:rsidR="00CB0F93" w:rsidRPr="00B91E48" w:rsidRDefault="00CB0F93" w:rsidP="00CB0F93">
            <w:pPr>
              <w:pStyle w:val="TitleA"/>
              <w:spacing w:before="60"/>
              <w:ind w:left="142" w:right="215"/>
              <w:jc w:val="both"/>
              <w:rPr>
                <w:rFonts w:cs="Arial"/>
                <w:b w:val="0"/>
                <w:i/>
                <w:sz w:val="20"/>
                <w:u w:val="none"/>
              </w:rPr>
            </w:pPr>
            <w:r w:rsidRPr="00B91E48">
              <w:rPr>
                <w:rFonts w:cs="Arial"/>
                <w:sz w:val="20"/>
              </w:rPr>
              <w:t>Background Information</w:t>
            </w:r>
            <w:r w:rsidRPr="00B91E48">
              <w:rPr>
                <w:rFonts w:cs="Arial"/>
                <w:b w:val="0"/>
                <w:i/>
                <w:sz w:val="20"/>
                <w:u w:val="none"/>
              </w:rPr>
              <w:t xml:space="preserve"> </w:t>
            </w:r>
          </w:p>
          <w:p w14:paraId="0A4AA4B5" w14:textId="7B6CD298" w:rsidR="00CB0F93" w:rsidRPr="00B91E48" w:rsidRDefault="00CB0F93" w:rsidP="00CB0F93">
            <w:pPr>
              <w:spacing w:after="0"/>
              <w:ind w:left="142" w:right="215"/>
              <w:jc w:val="left"/>
              <w:rPr>
                <w:rFonts w:ascii="Arial" w:hAnsi="Arial" w:cs="Arial"/>
                <w:sz w:val="20"/>
                <w:szCs w:val="20"/>
              </w:rPr>
            </w:pPr>
            <w:r w:rsidRPr="00B91E48">
              <w:rPr>
                <w:rFonts w:ascii="Arial" w:hAnsi="Arial" w:cs="Arial"/>
                <w:sz w:val="20"/>
                <w:szCs w:val="20"/>
              </w:rPr>
              <w:t>The Student Events &amp; Communities team and sits within the Student Experience Department, which is part of the Chief Student Officer</w:t>
            </w:r>
            <w:r>
              <w:rPr>
                <w:rFonts w:ascii="Arial" w:hAnsi="Arial" w:cs="Arial"/>
                <w:sz w:val="20"/>
                <w:szCs w:val="20"/>
              </w:rPr>
              <w:t>’s</w:t>
            </w:r>
            <w:r w:rsidRPr="00B91E48">
              <w:rPr>
                <w:rFonts w:ascii="Arial" w:hAnsi="Arial" w:cs="Arial"/>
                <w:sz w:val="20"/>
                <w:szCs w:val="20"/>
              </w:rPr>
              <w:t xml:space="preserve"> Directorate. The Student Experience Department includes approximately 50 members of staff across a range of student engagement services The Student Experience Department focuses on delivering a personalised and welcoming experience in all our engagements, putting students at the heart of our work, and fostering a sense of belonging and community ethos through all our practices.</w:t>
            </w:r>
            <w:r>
              <w:rPr>
                <w:rFonts w:ascii="Arial" w:hAnsi="Arial" w:cs="Arial"/>
                <w:sz w:val="20"/>
                <w:szCs w:val="20"/>
              </w:rPr>
              <w:t xml:space="preserve"> </w:t>
            </w:r>
          </w:p>
          <w:p w14:paraId="6C9D729E" w14:textId="77777777" w:rsidR="00CB0F93" w:rsidRPr="00B91E48" w:rsidRDefault="00CB0F93" w:rsidP="00CB0F93">
            <w:pPr>
              <w:spacing w:after="0"/>
              <w:ind w:left="142" w:right="215"/>
              <w:jc w:val="left"/>
              <w:rPr>
                <w:rFonts w:ascii="Arial" w:hAnsi="Arial" w:cs="Arial"/>
                <w:sz w:val="20"/>
                <w:szCs w:val="20"/>
              </w:rPr>
            </w:pPr>
            <w:r w:rsidRPr="00B91E48">
              <w:rPr>
                <w:rFonts w:ascii="Arial" w:hAnsi="Arial" w:cs="Arial"/>
                <w:sz w:val="20"/>
                <w:szCs w:val="20"/>
              </w:rPr>
              <w:t xml:space="preserve"> </w:t>
            </w:r>
          </w:p>
          <w:p w14:paraId="75350FEF" w14:textId="77777777" w:rsidR="00CB0F93" w:rsidRDefault="00CB0F93" w:rsidP="00CB0F93">
            <w:pPr>
              <w:spacing w:after="0"/>
              <w:ind w:left="142" w:right="215"/>
              <w:jc w:val="left"/>
              <w:rPr>
                <w:rFonts w:ascii="Arial" w:hAnsi="Arial" w:cs="Arial"/>
                <w:sz w:val="20"/>
                <w:szCs w:val="20"/>
              </w:rPr>
            </w:pPr>
            <w:r w:rsidRPr="00B91E48">
              <w:rPr>
                <w:rFonts w:ascii="Arial" w:hAnsi="Arial" w:cs="Arial"/>
                <w:sz w:val="20"/>
                <w:szCs w:val="20"/>
              </w:rPr>
              <w:t>The Chief Student Officer</w:t>
            </w:r>
            <w:r>
              <w:rPr>
                <w:rFonts w:ascii="Arial" w:hAnsi="Arial" w:cs="Arial"/>
                <w:sz w:val="20"/>
                <w:szCs w:val="20"/>
              </w:rPr>
              <w:t>’s</w:t>
            </w:r>
            <w:r w:rsidRPr="00B91E48">
              <w:rPr>
                <w:rFonts w:ascii="Arial" w:hAnsi="Arial" w:cs="Arial"/>
                <w:sz w:val="20"/>
                <w:szCs w:val="20"/>
              </w:rPr>
              <w:t xml:space="preserve"> Directorate serves to provide a joined-up and effective service to students across their student journey at the University: from pre-enrolment to graduation, with an excellent student experience as its primary focus. We ensure that students receive excellent support and advice and feel a sense of belonging to the University of Surrey community, and we work against the key principles in our student and staff partnership manifesto (student-staff-partnership-manifesto.pdf (surrey.ac.uk).</w:t>
            </w:r>
          </w:p>
          <w:p w14:paraId="1C9768CC" w14:textId="77777777" w:rsidR="00CB0F93" w:rsidRDefault="00CB0F93" w:rsidP="00CB0F93">
            <w:pPr>
              <w:spacing w:after="0"/>
              <w:ind w:left="142" w:right="215"/>
              <w:jc w:val="left"/>
              <w:rPr>
                <w:rFonts w:ascii="Arial" w:hAnsi="Arial" w:cs="Arial"/>
                <w:sz w:val="20"/>
                <w:szCs w:val="20"/>
              </w:rPr>
            </w:pPr>
          </w:p>
          <w:p w14:paraId="5A66D159" w14:textId="77777777" w:rsidR="00CB0F93" w:rsidRDefault="00CB0F93" w:rsidP="00CB0F93">
            <w:pPr>
              <w:spacing w:after="0"/>
              <w:ind w:left="142" w:right="215"/>
              <w:jc w:val="left"/>
              <w:rPr>
                <w:rFonts w:ascii="Arial" w:hAnsi="Arial" w:cs="Arial"/>
                <w:sz w:val="20"/>
                <w:szCs w:val="20"/>
              </w:rPr>
            </w:pPr>
            <w:r>
              <w:rPr>
                <w:rFonts w:ascii="Arial" w:hAnsi="Arial" w:cs="Arial"/>
                <w:sz w:val="20"/>
                <w:szCs w:val="20"/>
              </w:rPr>
              <w:t xml:space="preserve">Following the removal of Student Residential Advisors this role will help to support the work of the Student Communities Coordinator in ensuring we meet the objectives of the department as outlined above.  </w:t>
            </w:r>
          </w:p>
          <w:p w14:paraId="5047218D" w14:textId="2591A228" w:rsidR="00CB0F93" w:rsidRPr="00B91E48" w:rsidRDefault="00CB0F93" w:rsidP="00CB0F93">
            <w:pPr>
              <w:spacing w:after="0"/>
              <w:ind w:left="142" w:right="215"/>
              <w:jc w:val="left"/>
              <w:rPr>
                <w:rFonts w:ascii="Arial" w:hAnsi="Arial" w:cs="Arial"/>
                <w:sz w:val="20"/>
                <w:szCs w:val="20"/>
              </w:rPr>
            </w:pPr>
          </w:p>
        </w:tc>
      </w:tr>
      <w:tr w:rsidR="00CB0F93" w:rsidRPr="00B91E48" w14:paraId="4A0679AD" w14:textId="77777777" w:rsidTr="000A34E6">
        <w:trPr>
          <w:cantSplit/>
          <w:trHeight w:val="3268"/>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CB3064" w14:textId="5B822640" w:rsidR="00CB0F93" w:rsidRPr="00B91E48" w:rsidRDefault="00CB0F93" w:rsidP="00CB0F93">
            <w:pPr>
              <w:pStyle w:val="Heading41"/>
              <w:spacing w:before="60"/>
              <w:ind w:left="142" w:right="215"/>
              <w:jc w:val="both"/>
              <w:rPr>
                <w:rFonts w:cs="Arial"/>
                <w:sz w:val="20"/>
                <w:u w:val="single"/>
              </w:rPr>
            </w:pPr>
            <w:r w:rsidRPr="00B91E48">
              <w:rPr>
                <w:rFonts w:cs="Arial"/>
                <w:sz w:val="20"/>
                <w:u w:val="single"/>
              </w:rPr>
              <w:lastRenderedPageBreak/>
              <w:t>Department Structure Chart</w:t>
            </w:r>
          </w:p>
          <w:p w14:paraId="43E4EFF4" w14:textId="77777777" w:rsidR="00CB0F93" w:rsidRDefault="00CB0F93" w:rsidP="00CB0F93">
            <w:pPr>
              <w:ind w:right="215"/>
              <w:rPr>
                <w:rFonts w:ascii="Arial" w:hAnsi="Arial" w:cs="Arial"/>
                <w:sz w:val="20"/>
                <w:szCs w:val="20"/>
                <w:lang w:eastAsia="en-GB"/>
              </w:rPr>
            </w:pPr>
          </w:p>
          <w:p w14:paraId="16EE2B79" w14:textId="21240BE7" w:rsidR="00CB0F93" w:rsidRPr="00B91E48" w:rsidRDefault="00CB0F93" w:rsidP="00CB0F93">
            <w:pPr>
              <w:ind w:right="215"/>
              <w:rPr>
                <w:rFonts w:ascii="Arial" w:hAnsi="Arial" w:cs="Arial"/>
                <w:sz w:val="20"/>
                <w:szCs w:val="20"/>
                <w:lang w:eastAsia="en-GB"/>
              </w:rPr>
            </w:pPr>
            <w:r w:rsidRPr="00C15011">
              <w:rPr>
                <w:noProof/>
              </w:rPr>
              <w:drawing>
                <wp:inline distT="0" distB="0" distL="0" distR="0" wp14:anchorId="7EE95E8D" wp14:editId="59DD4BEB">
                  <wp:extent cx="6128084" cy="3274595"/>
                  <wp:effectExtent l="0" t="38100" r="0" b="21590"/>
                  <wp:docPr id="2013380701" name="Diagram 1">
                    <a:extLst xmlns:a="http://schemas.openxmlformats.org/drawingml/2006/main">
                      <a:ext uri="{FF2B5EF4-FFF2-40B4-BE49-F238E27FC236}">
                        <a16:creationId xmlns:a16="http://schemas.microsoft.com/office/drawing/2014/main" id="{6C57549C-B2F1-AD33-EB2F-6AA2AA7B089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CB0F93" w:rsidRPr="00B91E48" w14:paraId="4BBBBEFD" w14:textId="77777777" w:rsidTr="000A34E6">
        <w:trPr>
          <w:cantSplit/>
          <w:trHeight w:val="3980"/>
        </w:trPr>
        <w:tc>
          <w:tcPr>
            <w:tcW w:w="9640" w:type="dxa"/>
            <w:gridSpan w:val="6"/>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76CEF1" w14:textId="77777777" w:rsidR="00CB0F93" w:rsidRPr="00B91E48" w:rsidRDefault="00CB0F93" w:rsidP="00CB0F93">
            <w:pPr>
              <w:pStyle w:val="Heading41"/>
              <w:spacing w:before="60" w:after="60"/>
              <w:ind w:left="142" w:right="215"/>
              <w:jc w:val="both"/>
              <w:rPr>
                <w:rFonts w:cs="Arial"/>
                <w:b w:val="0"/>
                <w:sz w:val="20"/>
              </w:rPr>
            </w:pPr>
            <w:r w:rsidRPr="00B91E48">
              <w:rPr>
                <w:rFonts w:cs="Arial"/>
                <w:sz w:val="20"/>
                <w:u w:val="single"/>
              </w:rPr>
              <w:t>Relationships</w:t>
            </w:r>
            <w:r w:rsidRPr="00B91E48">
              <w:rPr>
                <w:rFonts w:cs="Arial"/>
                <w:b w:val="0"/>
                <w:sz w:val="20"/>
              </w:rPr>
              <w:t xml:space="preserve"> </w:t>
            </w:r>
          </w:p>
          <w:p w14:paraId="2B104B70" w14:textId="77777777" w:rsidR="00CB0F93" w:rsidRPr="00B91E48" w:rsidRDefault="00CB0F93" w:rsidP="00CB0F93">
            <w:pPr>
              <w:spacing w:before="120" w:after="0"/>
              <w:ind w:left="142" w:right="215"/>
              <w:rPr>
                <w:rFonts w:ascii="Arial" w:hAnsi="Arial" w:cs="Arial"/>
                <w:b/>
                <w:sz w:val="20"/>
                <w:szCs w:val="20"/>
              </w:rPr>
            </w:pPr>
            <w:r w:rsidRPr="00B91E48">
              <w:rPr>
                <w:rFonts w:ascii="Arial" w:hAnsi="Arial" w:cs="Arial"/>
                <w:b/>
                <w:sz w:val="20"/>
                <w:szCs w:val="20"/>
              </w:rPr>
              <w:t xml:space="preserve">Internal </w:t>
            </w:r>
          </w:p>
          <w:p w14:paraId="2B2AC8E0" w14:textId="6E59CCA1"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Faculties, Schools, and Depts</w:t>
            </w:r>
          </w:p>
          <w:p w14:paraId="23691444" w14:textId="1C47FDA8"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Departments across the CSO</w:t>
            </w:r>
          </w:p>
          <w:p w14:paraId="113B34D8" w14:textId="3E20C84E"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Accommodation</w:t>
            </w:r>
          </w:p>
          <w:p w14:paraId="27670887" w14:textId="47AA405D"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Campus Safety</w:t>
            </w:r>
          </w:p>
          <w:p w14:paraId="36BEF684" w14:textId="64FFE749"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Hospitality and Catering</w:t>
            </w:r>
          </w:p>
          <w:p w14:paraId="5703E6C4" w14:textId="1EE797ED"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Estates</w:t>
            </w:r>
          </w:p>
          <w:p w14:paraId="4BB8CB9D" w14:textId="426FD251"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 xml:space="preserve">Library </w:t>
            </w:r>
          </w:p>
          <w:p w14:paraId="0B681AC8" w14:textId="79746FB4"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Doctoral College</w:t>
            </w:r>
          </w:p>
          <w:p w14:paraId="0789D330" w14:textId="388C1195" w:rsidR="00CB0F93" w:rsidRPr="005A3DB2" w:rsidRDefault="00CB0F93" w:rsidP="00CB0F93">
            <w:pPr>
              <w:pStyle w:val="ListParagraph"/>
              <w:numPr>
                <w:ilvl w:val="0"/>
                <w:numId w:val="36"/>
              </w:numPr>
              <w:spacing w:before="120" w:after="0"/>
              <w:ind w:right="215"/>
              <w:rPr>
                <w:rFonts w:ascii="Arial" w:hAnsi="Arial" w:cs="Arial"/>
                <w:bCs/>
                <w:sz w:val="20"/>
              </w:rPr>
            </w:pPr>
            <w:r w:rsidRPr="005A3DB2">
              <w:rPr>
                <w:rFonts w:ascii="Arial" w:hAnsi="Arial" w:cs="Arial"/>
                <w:bCs/>
                <w:sz w:val="20"/>
              </w:rPr>
              <w:t>Surrey Sports Park</w:t>
            </w:r>
          </w:p>
          <w:p w14:paraId="4D778D30" w14:textId="77777777" w:rsidR="00CB0F93" w:rsidRPr="00B91E48" w:rsidRDefault="00CB0F93" w:rsidP="00CB0F93">
            <w:pPr>
              <w:spacing w:before="120" w:after="0"/>
              <w:ind w:left="142" w:right="215"/>
              <w:rPr>
                <w:rFonts w:ascii="Arial" w:hAnsi="Arial" w:cs="Arial"/>
                <w:b/>
                <w:sz w:val="20"/>
                <w:szCs w:val="20"/>
              </w:rPr>
            </w:pPr>
            <w:r w:rsidRPr="00B91E48">
              <w:rPr>
                <w:rFonts w:ascii="Arial" w:hAnsi="Arial" w:cs="Arial"/>
                <w:b/>
                <w:sz w:val="20"/>
                <w:szCs w:val="20"/>
              </w:rPr>
              <w:t xml:space="preserve">External  </w:t>
            </w:r>
          </w:p>
          <w:p w14:paraId="75D01B7F" w14:textId="51A9FAA6" w:rsidR="00CB0F93" w:rsidRPr="00B91E48" w:rsidRDefault="00CB0F93" w:rsidP="00CB0F93">
            <w:pPr>
              <w:pStyle w:val="ColorfulShading-Accent31"/>
              <w:numPr>
                <w:ilvl w:val="0"/>
                <w:numId w:val="37"/>
              </w:numPr>
              <w:spacing w:before="60" w:after="0"/>
              <w:ind w:right="215"/>
              <w:rPr>
                <w:rFonts w:ascii="Arial" w:hAnsi="Arial" w:cs="Arial"/>
                <w:sz w:val="20"/>
              </w:rPr>
            </w:pPr>
            <w:r w:rsidRPr="00B91E48">
              <w:rPr>
                <w:rFonts w:ascii="Arial" w:hAnsi="Arial" w:cs="Arial"/>
                <w:bCs/>
                <w:sz w:val="20"/>
              </w:rPr>
              <w:t>USSU (University of Surrey Students' Union)</w:t>
            </w:r>
            <w:r w:rsidRPr="00B91E48">
              <w:rPr>
                <w:rFonts w:ascii="Arial" w:hAnsi="Arial" w:cs="Arial"/>
                <w:b/>
                <w:sz w:val="20"/>
              </w:rPr>
              <w:t xml:space="preserve"> </w:t>
            </w:r>
          </w:p>
        </w:tc>
      </w:tr>
    </w:tbl>
    <w:p w14:paraId="7C9AC074" w14:textId="77777777" w:rsidR="00873FA4" w:rsidRPr="00B91E48" w:rsidRDefault="00873FA4" w:rsidP="005A3DB2">
      <w:pPr>
        <w:ind w:right="215"/>
        <w:rPr>
          <w:rFonts w:ascii="Arial" w:hAnsi="Arial" w:cs="Arial"/>
          <w:sz w:val="20"/>
          <w:szCs w:val="20"/>
        </w:rPr>
      </w:pPr>
    </w:p>
    <w:p w14:paraId="57D62C75" w14:textId="77777777" w:rsidR="00873FA4" w:rsidRPr="00B91E48" w:rsidRDefault="00873FA4" w:rsidP="005A3DB2">
      <w:pPr>
        <w:ind w:right="215"/>
        <w:rPr>
          <w:rFonts w:ascii="Arial" w:eastAsia="Times New Roman" w:hAnsi="Arial" w:cs="Arial"/>
          <w:color w:val="auto"/>
          <w:sz w:val="20"/>
          <w:szCs w:val="20"/>
          <w:lang w:bidi="x-none"/>
        </w:rPr>
      </w:pPr>
    </w:p>
    <w:sectPr w:rsidR="00873FA4" w:rsidRPr="00B91E48">
      <w:headerReference w:type="even" r:id="rId16"/>
      <w:headerReference w:type="default" r:id="rId17"/>
      <w:pgSz w:w="11909" w:h="16834"/>
      <w:pgMar w:top="0" w:right="609" w:bottom="272" w:left="1304" w:header="136" w:footer="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9BD81" w14:textId="77777777" w:rsidR="00413078" w:rsidRDefault="00413078">
      <w:pPr>
        <w:spacing w:after="0"/>
      </w:pPr>
      <w:r>
        <w:separator/>
      </w:r>
    </w:p>
  </w:endnote>
  <w:endnote w:type="continuationSeparator" w:id="0">
    <w:p w14:paraId="60652652" w14:textId="77777777" w:rsidR="00413078" w:rsidRDefault="00413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ヒラギノ角ゴ Pro W3">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12F2" w14:textId="77777777" w:rsidR="00413078" w:rsidRDefault="00413078">
      <w:pPr>
        <w:spacing w:after="0"/>
      </w:pPr>
      <w:r>
        <w:separator/>
      </w:r>
    </w:p>
  </w:footnote>
  <w:footnote w:type="continuationSeparator" w:id="0">
    <w:p w14:paraId="3A61F3C3" w14:textId="77777777" w:rsidR="00413078" w:rsidRDefault="004130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71B5" w14:textId="6E23A413" w:rsidR="00413078" w:rsidRDefault="004A1D70">
    <w:pPr>
      <w:pStyle w:val="Footer1"/>
      <w:jc w:val="left"/>
      <w:rPr>
        <w:rFonts w:eastAsia="Times New Roman"/>
        <w:color w:val="auto"/>
        <w:sz w:val="20"/>
        <w:lang w:eastAsia="en-US" w:bidi="x-none"/>
      </w:rPr>
    </w:pPr>
    <w:r>
      <w:rPr>
        <w:rFonts w:ascii="Frutiger LT Std 45 Light" w:hAnsi="Frutiger LT Std 45 Light"/>
        <w:noProof/>
        <w:sz w:val="22"/>
        <w:szCs w:val="22"/>
        <w:lang w:val="en-US"/>
      </w:rPr>
      <w:drawing>
        <wp:anchor distT="0" distB="0" distL="114300" distR="114300" simplePos="0" relativeHeight="251661312" behindDoc="0" locked="0" layoutInCell="1" allowOverlap="1" wp14:anchorId="21C27A0C" wp14:editId="2B5703E4">
          <wp:simplePos x="0" y="0"/>
          <wp:positionH relativeFrom="column">
            <wp:posOffset>-971550</wp:posOffset>
          </wp:positionH>
          <wp:positionV relativeFrom="paragraph">
            <wp:posOffset>-168275</wp:posOffset>
          </wp:positionV>
          <wp:extent cx="1572260" cy="690880"/>
          <wp:effectExtent l="0" t="0" r="8890" b="0"/>
          <wp:wrapNone/>
          <wp:docPr id="2096387104" name="Picture 2096387104"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07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50D5" w14:textId="27D139D7" w:rsidR="00413078" w:rsidRDefault="004A1D70">
    <w:pPr>
      <w:pStyle w:val="Footer1"/>
      <w:jc w:val="left"/>
      <w:rPr>
        <w:rFonts w:eastAsia="Times New Roman"/>
        <w:color w:val="auto"/>
        <w:sz w:val="20"/>
        <w:lang w:eastAsia="en-US" w:bidi="x-none"/>
      </w:rPr>
    </w:pPr>
    <w:r>
      <w:rPr>
        <w:rFonts w:ascii="Frutiger LT Std 45 Light" w:hAnsi="Frutiger LT Std 45 Light"/>
        <w:noProof/>
        <w:sz w:val="22"/>
        <w:szCs w:val="22"/>
        <w:lang w:val="en-US"/>
      </w:rPr>
      <w:drawing>
        <wp:anchor distT="0" distB="0" distL="114300" distR="114300" simplePos="0" relativeHeight="251658240" behindDoc="0" locked="0" layoutInCell="1" allowOverlap="1" wp14:anchorId="762B54BF" wp14:editId="292C8A47">
          <wp:simplePos x="0" y="0"/>
          <wp:positionH relativeFrom="column">
            <wp:posOffset>-914400</wp:posOffset>
          </wp:positionH>
          <wp:positionV relativeFrom="paragraph">
            <wp:posOffset>-158750</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07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1223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2"/>
    <w:multiLevelType w:val="multilevel"/>
    <w:tmpl w:val="894EE874"/>
    <w:lvl w:ilvl="0">
      <w:start w:val="1"/>
      <w:numFmt w:val="bullet"/>
      <w:suff w:val="nothing"/>
      <w:lvlText w:val="•"/>
      <w:lvlJc w:val="left"/>
      <w:pPr>
        <w:ind w:left="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suff w:val="nothing"/>
      <w:lvlText w:val="·"/>
      <w:lvlJc w:val="left"/>
      <w:pPr>
        <w:ind w:left="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0" w15:restartNumberingAfterBreak="0">
    <w:nsid w:val="0000000A"/>
    <w:multiLevelType w:val="multilevel"/>
    <w:tmpl w:val="894EE87C"/>
    <w:lvl w:ilvl="0">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2" w15:restartNumberingAfterBreak="0">
    <w:nsid w:val="0000000C"/>
    <w:multiLevelType w:val="multilevel"/>
    <w:tmpl w:val="894EE87E"/>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0795B1D"/>
    <w:multiLevelType w:val="hybridMultilevel"/>
    <w:tmpl w:val="7B6C61D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09A070C5"/>
    <w:multiLevelType w:val="hybridMultilevel"/>
    <w:tmpl w:val="2DB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2326A1"/>
    <w:multiLevelType w:val="multilevel"/>
    <w:tmpl w:val="2E4A2E4A"/>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7" w15:restartNumberingAfterBreak="0">
    <w:nsid w:val="12AC0062"/>
    <w:multiLevelType w:val="hybridMultilevel"/>
    <w:tmpl w:val="D3726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FE1D8A"/>
    <w:multiLevelType w:val="hybridMultilevel"/>
    <w:tmpl w:val="BFF0DFB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20D53471"/>
    <w:multiLevelType w:val="hybridMultilevel"/>
    <w:tmpl w:val="22E6343C"/>
    <w:lvl w:ilvl="0" w:tplc="08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0" w15:restartNumberingAfterBreak="0">
    <w:nsid w:val="26FA0B7F"/>
    <w:multiLevelType w:val="multilevel"/>
    <w:tmpl w:val="6A802700"/>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1" w15:restartNumberingAfterBreak="0">
    <w:nsid w:val="2AC05206"/>
    <w:multiLevelType w:val="multilevel"/>
    <w:tmpl w:val="EDF2F006"/>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47D60"/>
    <w:multiLevelType w:val="multilevel"/>
    <w:tmpl w:val="37284D32"/>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4" w15:restartNumberingAfterBreak="0">
    <w:nsid w:val="489B387F"/>
    <w:multiLevelType w:val="hybridMultilevel"/>
    <w:tmpl w:val="23B66328"/>
    <w:lvl w:ilvl="0" w:tplc="08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5" w15:restartNumberingAfterBreak="0">
    <w:nsid w:val="4DBE2FBA"/>
    <w:multiLevelType w:val="multilevel"/>
    <w:tmpl w:val="8416BEF4"/>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6" w15:restartNumberingAfterBreak="0">
    <w:nsid w:val="53582170"/>
    <w:multiLevelType w:val="hybridMultilevel"/>
    <w:tmpl w:val="09765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1C7F6C"/>
    <w:multiLevelType w:val="multilevel"/>
    <w:tmpl w:val="2942248E"/>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8" w15:restartNumberingAfterBreak="0">
    <w:nsid w:val="5B5051FC"/>
    <w:multiLevelType w:val="multilevel"/>
    <w:tmpl w:val="894EE877"/>
    <w:lvl w:ilvl="0">
      <w:start w:val="1"/>
      <w:numFmt w:val="bullet"/>
      <w:lvlText w:val="•"/>
      <w:lvlJc w:val="left"/>
      <w:pPr>
        <w:tabs>
          <w:tab w:val="num" w:pos="284"/>
        </w:tabs>
        <w:ind w:left="284"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9" w15:restartNumberingAfterBreak="0">
    <w:nsid w:val="5FAB75A2"/>
    <w:multiLevelType w:val="hybridMultilevel"/>
    <w:tmpl w:val="1EE81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7D0F17"/>
    <w:multiLevelType w:val="hybridMultilevel"/>
    <w:tmpl w:val="5EDA38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CB5F80"/>
    <w:multiLevelType w:val="hybridMultilevel"/>
    <w:tmpl w:val="5EDA38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C1D6EEC"/>
    <w:multiLevelType w:val="hybridMultilevel"/>
    <w:tmpl w:val="54AA95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DE65DE9"/>
    <w:multiLevelType w:val="multilevel"/>
    <w:tmpl w:val="E1365EAE"/>
    <w:lvl w:ilvl="0">
      <w:start w:val="1"/>
      <w:numFmt w:val="bullet"/>
      <w:lvlText w:val=""/>
      <w:lvlJc w:val="left"/>
      <w:pPr>
        <w:tabs>
          <w:tab w:val="num" w:pos="284"/>
        </w:tabs>
        <w:ind w:left="284" w:firstLine="0"/>
      </w:pPr>
      <w:rPr>
        <w:rFonts w:ascii="Symbol"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34" w15:restartNumberingAfterBreak="0">
    <w:nsid w:val="6E5511E7"/>
    <w:multiLevelType w:val="hybridMultilevel"/>
    <w:tmpl w:val="04EE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37D87"/>
    <w:multiLevelType w:val="hybridMultilevel"/>
    <w:tmpl w:val="E37E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82042"/>
    <w:multiLevelType w:val="hybridMultilevel"/>
    <w:tmpl w:val="8AAA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87637">
    <w:abstractNumId w:val="1"/>
  </w:num>
  <w:num w:numId="2" w16cid:durableId="378671192">
    <w:abstractNumId w:val="2"/>
  </w:num>
  <w:num w:numId="3" w16cid:durableId="1705405086">
    <w:abstractNumId w:val="3"/>
  </w:num>
  <w:num w:numId="4" w16cid:durableId="465010056">
    <w:abstractNumId w:val="4"/>
  </w:num>
  <w:num w:numId="5" w16cid:durableId="1929580155">
    <w:abstractNumId w:val="5"/>
  </w:num>
  <w:num w:numId="6" w16cid:durableId="636496138">
    <w:abstractNumId w:val="6"/>
  </w:num>
  <w:num w:numId="7" w16cid:durableId="1489442001">
    <w:abstractNumId w:val="7"/>
  </w:num>
  <w:num w:numId="8" w16cid:durableId="710424482">
    <w:abstractNumId w:val="8"/>
  </w:num>
  <w:num w:numId="9" w16cid:durableId="1361323627">
    <w:abstractNumId w:val="9"/>
  </w:num>
  <w:num w:numId="10" w16cid:durableId="233439392">
    <w:abstractNumId w:val="10"/>
  </w:num>
  <w:num w:numId="11" w16cid:durableId="987249160">
    <w:abstractNumId w:val="11"/>
  </w:num>
  <w:num w:numId="12" w16cid:durableId="423383389">
    <w:abstractNumId w:val="12"/>
  </w:num>
  <w:num w:numId="13" w16cid:durableId="1890143716">
    <w:abstractNumId w:val="28"/>
  </w:num>
  <w:num w:numId="14" w16cid:durableId="1196892402">
    <w:abstractNumId w:val="25"/>
  </w:num>
  <w:num w:numId="15" w16cid:durableId="333607627">
    <w:abstractNumId w:val="16"/>
  </w:num>
  <w:num w:numId="16" w16cid:durableId="793017015">
    <w:abstractNumId w:val="20"/>
  </w:num>
  <w:num w:numId="17" w16cid:durableId="1708798671">
    <w:abstractNumId w:val="23"/>
  </w:num>
  <w:num w:numId="18" w16cid:durableId="1953433972">
    <w:abstractNumId w:val="33"/>
  </w:num>
  <w:num w:numId="19" w16cid:durableId="1026758044">
    <w:abstractNumId w:val="21"/>
  </w:num>
  <w:num w:numId="20" w16cid:durableId="668682527">
    <w:abstractNumId w:val="27"/>
  </w:num>
  <w:num w:numId="21" w16cid:durableId="1393386718">
    <w:abstractNumId w:val="0"/>
  </w:num>
  <w:num w:numId="22" w16cid:durableId="1130708631">
    <w:abstractNumId w:val="36"/>
  </w:num>
  <w:num w:numId="23" w16cid:durableId="1835415692">
    <w:abstractNumId w:val="35"/>
  </w:num>
  <w:num w:numId="24" w16cid:durableId="1298417171">
    <w:abstractNumId w:val="13"/>
  </w:num>
  <w:num w:numId="25" w16cid:durableId="719204633">
    <w:abstractNumId w:val="18"/>
  </w:num>
  <w:num w:numId="26" w16cid:durableId="1248467153">
    <w:abstractNumId w:val="14"/>
  </w:num>
  <w:num w:numId="27" w16cid:durableId="1600487173">
    <w:abstractNumId w:val="31"/>
  </w:num>
  <w:num w:numId="28" w16cid:durableId="258681896">
    <w:abstractNumId w:val="29"/>
  </w:num>
  <w:num w:numId="29" w16cid:durableId="1409764927">
    <w:abstractNumId w:val="17"/>
  </w:num>
  <w:num w:numId="30" w16cid:durableId="513034482">
    <w:abstractNumId w:val="15"/>
  </w:num>
  <w:num w:numId="31" w16cid:durableId="1721901376">
    <w:abstractNumId w:val="26"/>
  </w:num>
  <w:num w:numId="32" w16cid:durableId="1665864377">
    <w:abstractNumId w:val="24"/>
  </w:num>
  <w:num w:numId="33" w16cid:durableId="3939436">
    <w:abstractNumId w:val="19"/>
  </w:num>
  <w:num w:numId="34" w16cid:durableId="1524705491">
    <w:abstractNumId w:val="22"/>
  </w:num>
  <w:num w:numId="35" w16cid:durableId="265239017">
    <w:abstractNumId w:val="30"/>
  </w:num>
  <w:num w:numId="36" w16cid:durableId="1070301171">
    <w:abstractNumId w:val="34"/>
  </w:num>
  <w:num w:numId="37" w16cid:durableId="18491719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DE"/>
    <w:rsid w:val="00013811"/>
    <w:rsid w:val="00015ACF"/>
    <w:rsid w:val="00020028"/>
    <w:rsid w:val="000207E6"/>
    <w:rsid w:val="00022FD2"/>
    <w:rsid w:val="000312C4"/>
    <w:rsid w:val="000322AD"/>
    <w:rsid w:val="0005431D"/>
    <w:rsid w:val="00077622"/>
    <w:rsid w:val="000809A3"/>
    <w:rsid w:val="00094CF4"/>
    <w:rsid w:val="0009665C"/>
    <w:rsid w:val="000A34E6"/>
    <w:rsid w:val="000B0D85"/>
    <w:rsid w:val="000B2CE0"/>
    <w:rsid w:val="000B3BFC"/>
    <w:rsid w:val="000E07C2"/>
    <w:rsid w:val="001207F0"/>
    <w:rsid w:val="00134F00"/>
    <w:rsid w:val="0014176A"/>
    <w:rsid w:val="00142593"/>
    <w:rsid w:val="00142C0E"/>
    <w:rsid w:val="00156DE6"/>
    <w:rsid w:val="0016125D"/>
    <w:rsid w:val="00167FF2"/>
    <w:rsid w:val="00184675"/>
    <w:rsid w:val="00185FB2"/>
    <w:rsid w:val="0019140A"/>
    <w:rsid w:val="001A6167"/>
    <w:rsid w:val="001C00E6"/>
    <w:rsid w:val="001C053E"/>
    <w:rsid w:val="001C2E2E"/>
    <w:rsid w:val="001D486D"/>
    <w:rsid w:val="001D61DE"/>
    <w:rsid w:val="001E2145"/>
    <w:rsid w:val="002037E4"/>
    <w:rsid w:val="0020668C"/>
    <w:rsid w:val="0020752B"/>
    <w:rsid w:val="00207D9E"/>
    <w:rsid w:val="00222B9F"/>
    <w:rsid w:val="002346AD"/>
    <w:rsid w:val="00246052"/>
    <w:rsid w:val="00250987"/>
    <w:rsid w:val="00270497"/>
    <w:rsid w:val="0027305B"/>
    <w:rsid w:val="00273A8B"/>
    <w:rsid w:val="002754BE"/>
    <w:rsid w:val="0027666C"/>
    <w:rsid w:val="00276E81"/>
    <w:rsid w:val="00282331"/>
    <w:rsid w:val="002828B5"/>
    <w:rsid w:val="002A762F"/>
    <w:rsid w:val="002C1426"/>
    <w:rsid w:val="002C1DFF"/>
    <w:rsid w:val="002C35E3"/>
    <w:rsid w:val="002C4697"/>
    <w:rsid w:val="002D1B52"/>
    <w:rsid w:val="002D5A8F"/>
    <w:rsid w:val="002E4AEC"/>
    <w:rsid w:val="0031407E"/>
    <w:rsid w:val="003153E4"/>
    <w:rsid w:val="0035182B"/>
    <w:rsid w:val="0038099D"/>
    <w:rsid w:val="003819D6"/>
    <w:rsid w:val="0038688F"/>
    <w:rsid w:val="00387A86"/>
    <w:rsid w:val="003A2D21"/>
    <w:rsid w:val="003A5837"/>
    <w:rsid w:val="003A6619"/>
    <w:rsid w:val="003B3420"/>
    <w:rsid w:val="003C1E35"/>
    <w:rsid w:val="003E1053"/>
    <w:rsid w:val="003E2EBD"/>
    <w:rsid w:val="003E3376"/>
    <w:rsid w:val="003E438F"/>
    <w:rsid w:val="003F2477"/>
    <w:rsid w:val="004003FB"/>
    <w:rsid w:val="00402193"/>
    <w:rsid w:val="00407D3F"/>
    <w:rsid w:val="00413078"/>
    <w:rsid w:val="004159BF"/>
    <w:rsid w:val="004175FA"/>
    <w:rsid w:val="0042557B"/>
    <w:rsid w:val="00435ADD"/>
    <w:rsid w:val="00440D15"/>
    <w:rsid w:val="00450186"/>
    <w:rsid w:val="00454B66"/>
    <w:rsid w:val="004557F0"/>
    <w:rsid w:val="004634A3"/>
    <w:rsid w:val="004652FC"/>
    <w:rsid w:val="00470638"/>
    <w:rsid w:val="004A1D70"/>
    <w:rsid w:val="004A6A7A"/>
    <w:rsid w:val="004B202F"/>
    <w:rsid w:val="004B442C"/>
    <w:rsid w:val="004B78FF"/>
    <w:rsid w:val="004C1A27"/>
    <w:rsid w:val="004E1A40"/>
    <w:rsid w:val="004E1A9F"/>
    <w:rsid w:val="004E3316"/>
    <w:rsid w:val="004E4B33"/>
    <w:rsid w:val="004F7D50"/>
    <w:rsid w:val="005128B0"/>
    <w:rsid w:val="00515E73"/>
    <w:rsid w:val="0052062A"/>
    <w:rsid w:val="00520BF0"/>
    <w:rsid w:val="0053182A"/>
    <w:rsid w:val="00536A6D"/>
    <w:rsid w:val="00536BEE"/>
    <w:rsid w:val="005505D9"/>
    <w:rsid w:val="00561711"/>
    <w:rsid w:val="00580504"/>
    <w:rsid w:val="00581675"/>
    <w:rsid w:val="005A3DB2"/>
    <w:rsid w:val="005A5424"/>
    <w:rsid w:val="005B5528"/>
    <w:rsid w:val="005B6B79"/>
    <w:rsid w:val="005C21A5"/>
    <w:rsid w:val="005E245A"/>
    <w:rsid w:val="005E6E1F"/>
    <w:rsid w:val="005F2256"/>
    <w:rsid w:val="00617650"/>
    <w:rsid w:val="00624851"/>
    <w:rsid w:val="00664F8E"/>
    <w:rsid w:val="00671C79"/>
    <w:rsid w:val="006771CD"/>
    <w:rsid w:val="006951F0"/>
    <w:rsid w:val="006A5F8E"/>
    <w:rsid w:val="006C396C"/>
    <w:rsid w:val="006E3993"/>
    <w:rsid w:val="00713A48"/>
    <w:rsid w:val="007153A1"/>
    <w:rsid w:val="00720D5D"/>
    <w:rsid w:val="0072496C"/>
    <w:rsid w:val="00727390"/>
    <w:rsid w:val="007473F9"/>
    <w:rsid w:val="00753764"/>
    <w:rsid w:val="00760E0B"/>
    <w:rsid w:val="00764CAB"/>
    <w:rsid w:val="00772913"/>
    <w:rsid w:val="00776EC8"/>
    <w:rsid w:val="007A199C"/>
    <w:rsid w:val="007B279F"/>
    <w:rsid w:val="007B7892"/>
    <w:rsid w:val="007C678A"/>
    <w:rsid w:val="007D0CB1"/>
    <w:rsid w:val="007D3082"/>
    <w:rsid w:val="007D5147"/>
    <w:rsid w:val="007E710D"/>
    <w:rsid w:val="00800804"/>
    <w:rsid w:val="008067FD"/>
    <w:rsid w:val="0082417B"/>
    <w:rsid w:val="008322AA"/>
    <w:rsid w:val="0083300B"/>
    <w:rsid w:val="00863A2C"/>
    <w:rsid w:val="00867C1E"/>
    <w:rsid w:val="00873FA4"/>
    <w:rsid w:val="00874421"/>
    <w:rsid w:val="00876E38"/>
    <w:rsid w:val="00886355"/>
    <w:rsid w:val="00890709"/>
    <w:rsid w:val="008914DD"/>
    <w:rsid w:val="008A5D30"/>
    <w:rsid w:val="008C08F5"/>
    <w:rsid w:val="008C0D23"/>
    <w:rsid w:val="008C1A49"/>
    <w:rsid w:val="008C242D"/>
    <w:rsid w:val="008C33DF"/>
    <w:rsid w:val="008C6145"/>
    <w:rsid w:val="008C6FE5"/>
    <w:rsid w:val="008E7674"/>
    <w:rsid w:val="008F7080"/>
    <w:rsid w:val="00903D42"/>
    <w:rsid w:val="00905C14"/>
    <w:rsid w:val="009107E2"/>
    <w:rsid w:val="0091293E"/>
    <w:rsid w:val="00920F38"/>
    <w:rsid w:val="00920F9B"/>
    <w:rsid w:val="00926B5E"/>
    <w:rsid w:val="0093254F"/>
    <w:rsid w:val="00935438"/>
    <w:rsid w:val="00947CE8"/>
    <w:rsid w:val="00950C9B"/>
    <w:rsid w:val="00957E72"/>
    <w:rsid w:val="00972310"/>
    <w:rsid w:val="00973121"/>
    <w:rsid w:val="00975399"/>
    <w:rsid w:val="009859CA"/>
    <w:rsid w:val="00986E5C"/>
    <w:rsid w:val="00992F88"/>
    <w:rsid w:val="009A26E2"/>
    <w:rsid w:val="009A41D8"/>
    <w:rsid w:val="009A5589"/>
    <w:rsid w:val="009A701B"/>
    <w:rsid w:val="009A7F7E"/>
    <w:rsid w:val="009B4AC0"/>
    <w:rsid w:val="009B4E8D"/>
    <w:rsid w:val="009B730C"/>
    <w:rsid w:val="009C037B"/>
    <w:rsid w:val="009C3BD0"/>
    <w:rsid w:val="009D3103"/>
    <w:rsid w:val="009D34CD"/>
    <w:rsid w:val="009D7AEC"/>
    <w:rsid w:val="00A15461"/>
    <w:rsid w:val="00A17CC4"/>
    <w:rsid w:val="00A419A9"/>
    <w:rsid w:val="00A562CC"/>
    <w:rsid w:val="00A5680D"/>
    <w:rsid w:val="00A723E0"/>
    <w:rsid w:val="00A82EC4"/>
    <w:rsid w:val="00A85513"/>
    <w:rsid w:val="00AA6D7B"/>
    <w:rsid w:val="00AB556A"/>
    <w:rsid w:val="00AC088F"/>
    <w:rsid w:val="00AC3526"/>
    <w:rsid w:val="00AC55F5"/>
    <w:rsid w:val="00AD5065"/>
    <w:rsid w:val="00AE0F78"/>
    <w:rsid w:val="00AF75B0"/>
    <w:rsid w:val="00B1196C"/>
    <w:rsid w:val="00B35E4F"/>
    <w:rsid w:val="00B4140F"/>
    <w:rsid w:val="00B47DD2"/>
    <w:rsid w:val="00B506C1"/>
    <w:rsid w:val="00B518E6"/>
    <w:rsid w:val="00B51BDF"/>
    <w:rsid w:val="00B53E8E"/>
    <w:rsid w:val="00B63092"/>
    <w:rsid w:val="00B804BE"/>
    <w:rsid w:val="00B83FB0"/>
    <w:rsid w:val="00B85B41"/>
    <w:rsid w:val="00B91E48"/>
    <w:rsid w:val="00B93F9C"/>
    <w:rsid w:val="00BA2E34"/>
    <w:rsid w:val="00BA5161"/>
    <w:rsid w:val="00BA62D9"/>
    <w:rsid w:val="00BB6367"/>
    <w:rsid w:val="00BC1764"/>
    <w:rsid w:val="00BC51DE"/>
    <w:rsid w:val="00BC6D2A"/>
    <w:rsid w:val="00BD0272"/>
    <w:rsid w:val="00BE0EA9"/>
    <w:rsid w:val="00C01612"/>
    <w:rsid w:val="00C13274"/>
    <w:rsid w:val="00C17676"/>
    <w:rsid w:val="00C22080"/>
    <w:rsid w:val="00C229D0"/>
    <w:rsid w:val="00C34A1D"/>
    <w:rsid w:val="00C508F2"/>
    <w:rsid w:val="00C53430"/>
    <w:rsid w:val="00C6008F"/>
    <w:rsid w:val="00C63BD4"/>
    <w:rsid w:val="00CA69F1"/>
    <w:rsid w:val="00CA719B"/>
    <w:rsid w:val="00CB0F93"/>
    <w:rsid w:val="00CC229C"/>
    <w:rsid w:val="00CC5BC1"/>
    <w:rsid w:val="00CD3BFB"/>
    <w:rsid w:val="00CE5434"/>
    <w:rsid w:val="00CF5743"/>
    <w:rsid w:val="00D1740E"/>
    <w:rsid w:val="00D2021C"/>
    <w:rsid w:val="00D237A7"/>
    <w:rsid w:val="00D25AB3"/>
    <w:rsid w:val="00D3640B"/>
    <w:rsid w:val="00D528C7"/>
    <w:rsid w:val="00D53DA9"/>
    <w:rsid w:val="00D57765"/>
    <w:rsid w:val="00D74C37"/>
    <w:rsid w:val="00D8453C"/>
    <w:rsid w:val="00D926EE"/>
    <w:rsid w:val="00D95CF2"/>
    <w:rsid w:val="00DA36FB"/>
    <w:rsid w:val="00DA6B2C"/>
    <w:rsid w:val="00DB2E8C"/>
    <w:rsid w:val="00DB5283"/>
    <w:rsid w:val="00DB7E3C"/>
    <w:rsid w:val="00DE2FDF"/>
    <w:rsid w:val="00DF4237"/>
    <w:rsid w:val="00DF481A"/>
    <w:rsid w:val="00E051B0"/>
    <w:rsid w:val="00E43268"/>
    <w:rsid w:val="00E52EFA"/>
    <w:rsid w:val="00E57690"/>
    <w:rsid w:val="00E814F9"/>
    <w:rsid w:val="00E85B2B"/>
    <w:rsid w:val="00EA415F"/>
    <w:rsid w:val="00EA4284"/>
    <w:rsid w:val="00EB6B61"/>
    <w:rsid w:val="00EC29D7"/>
    <w:rsid w:val="00EC2A1E"/>
    <w:rsid w:val="00EC537C"/>
    <w:rsid w:val="00EF6209"/>
    <w:rsid w:val="00F0253F"/>
    <w:rsid w:val="00F06294"/>
    <w:rsid w:val="00F10BED"/>
    <w:rsid w:val="00F118EF"/>
    <w:rsid w:val="00F41DB0"/>
    <w:rsid w:val="00F55903"/>
    <w:rsid w:val="00F62211"/>
    <w:rsid w:val="00F86014"/>
    <w:rsid w:val="00F975B5"/>
    <w:rsid w:val="00FA3742"/>
    <w:rsid w:val="00FA6038"/>
    <w:rsid w:val="00FB3861"/>
    <w:rsid w:val="00FB649B"/>
    <w:rsid w:val="00FD0F38"/>
    <w:rsid w:val="00FD4831"/>
    <w:rsid w:val="00FD51AB"/>
    <w:rsid w:val="00FE223B"/>
    <w:rsid w:val="00FE34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E10F9BC"/>
  <w15:docId w15:val="{4335E94A-8C9E-49C5-821C-4C41A799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eastAsia="ヒラギノ角ゴ Pro W3"/>
      <w:color w:val="000000"/>
      <w:sz w:val="24"/>
      <w:szCs w:val="24"/>
    </w:rPr>
  </w:style>
  <w:style w:type="paragraph" w:styleId="Heading4">
    <w:name w:val="heading 4"/>
    <w:basedOn w:val="Normal"/>
    <w:next w:val="Normal"/>
    <w:link w:val="Heading4Char"/>
    <w:qFormat/>
    <w:locked/>
    <w:rsid w:val="00E43268"/>
    <w:pPr>
      <w:keepNext/>
      <w:spacing w:after="0"/>
      <w:jc w:val="left"/>
      <w:outlineLvl w:val="3"/>
    </w:pPr>
    <w:rPr>
      <w:rFonts w:ascii="Arial" w:eastAsia="Times New Roman" w:hAnsi="Arial"/>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153"/>
        <w:tab w:val="right" w:pos="8306"/>
      </w:tabs>
      <w:spacing w:after="240"/>
      <w:jc w:val="both"/>
    </w:pPr>
    <w:rPr>
      <w:rFonts w:eastAsia="ヒラギノ角ゴ Pro W3"/>
      <w:color w:val="000000"/>
      <w:sz w:val="24"/>
      <w:lang w:eastAsia="en-GB"/>
    </w:rPr>
  </w:style>
  <w:style w:type="paragraph" w:customStyle="1" w:styleId="Heading41">
    <w:name w:val="Heading 41"/>
    <w:next w:val="Normal"/>
    <w:pPr>
      <w:keepNext/>
    </w:pPr>
    <w:rPr>
      <w:rFonts w:ascii="Arial" w:eastAsia="ヒラギノ角ゴ Pro W3" w:hAnsi="Arial"/>
      <w:b/>
      <w:color w:val="000000"/>
      <w:sz w:val="22"/>
      <w:lang w:eastAsia="en-GB"/>
    </w:rPr>
  </w:style>
  <w:style w:type="paragraph" w:customStyle="1" w:styleId="ColorfulShading-Accent31">
    <w:name w:val="Colorful Shading - Accent 31"/>
    <w:qFormat/>
    <w:pPr>
      <w:spacing w:after="240"/>
      <w:ind w:left="720"/>
      <w:jc w:val="both"/>
    </w:pPr>
    <w:rPr>
      <w:rFonts w:eastAsia="ヒラギノ角ゴ Pro W3"/>
      <w:color w:val="000000"/>
      <w:sz w:val="24"/>
      <w:lang w:eastAsia="en-GB"/>
    </w:rPr>
  </w:style>
  <w:style w:type="paragraph" w:customStyle="1" w:styleId="Default">
    <w:name w:val="Default"/>
    <w:rPr>
      <w:rFonts w:eastAsia="ヒラギノ角ゴ Pro W3"/>
      <w:color w:val="000000"/>
      <w:sz w:val="24"/>
      <w:lang w:eastAsia="en-GB"/>
    </w:rPr>
  </w:style>
  <w:style w:type="paragraph" w:customStyle="1" w:styleId="TitleA">
    <w:name w:val="Title A"/>
    <w:pPr>
      <w:jc w:val="center"/>
    </w:pPr>
    <w:rPr>
      <w:rFonts w:ascii="Arial" w:eastAsia="ヒラギノ角ゴ Pro W3" w:hAnsi="Arial"/>
      <w:b/>
      <w:color w:val="000000"/>
      <w:sz w:val="28"/>
      <w:u w:val="single"/>
      <w:lang w:val="en-US" w:eastAsia="en-GB"/>
    </w:rPr>
  </w:style>
  <w:style w:type="paragraph" w:styleId="BalloonText">
    <w:name w:val="Balloon Text"/>
    <w:basedOn w:val="Normal"/>
    <w:link w:val="BalloonTextChar"/>
    <w:locked/>
    <w:rsid w:val="001D61DE"/>
    <w:pPr>
      <w:spacing w:after="0"/>
    </w:pPr>
    <w:rPr>
      <w:rFonts w:ascii="Segoe UI" w:hAnsi="Segoe UI" w:cs="Segoe UI"/>
      <w:sz w:val="18"/>
      <w:szCs w:val="18"/>
    </w:rPr>
  </w:style>
  <w:style w:type="character" w:customStyle="1" w:styleId="BalloonTextChar">
    <w:name w:val="Balloon Text Char"/>
    <w:link w:val="BalloonText"/>
    <w:rsid w:val="001D61DE"/>
    <w:rPr>
      <w:rFonts w:ascii="Segoe UI" w:eastAsia="ヒラギノ角ゴ Pro W3" w:hAnsi="Segoe UI" w:cs="Segoe UI"/>
      <w:color w:val="000000"/>
      <w:sz w:val="18"/>
      <w:szCs w:val="18"/>
      <w:lang w:eastAsia="en-US"/>
    </w:rPr>
  </w:style>
  <w:style w:type="paragraph" w:customStyle="1" w:styleId="MediumShading1-Accent21">
    <w:name w:val="Medium Shading 1 - Accent 21"/>
    <w:uiPriority w:val="1"/>
    <w:qFormat/>
    <w:rsid w:val="00E52EFA"/>
    <w:pPr>
      <w:jc w:val="both"/>
    </w:pPr>
    <w:rPr>
      <w:rFonts w:eastAsia="ヒラギノ角ゴ Pro W3"/>
      <w:color w:val="000000"/>
      <w:sz w:val="24"/>
      <w:szCs w:val="24"/>
    </w:rPr>
  </w:style>
  <w:style w:type="character" w:styleId="CommentReference">
    <w:name w:val="annotation reference"/>
    <w:locked/>
    <w:rsid w:val="00A15461"/>
    <w:rPr>
      <w:sz w:val="16"/>
      <w:szCs w:val="16"/>
    </w:rPr>
  </w:style>
  <w:style w:type="paragraph" w:styleId="CommentText">
    <w:name w:val="annotation text"/>
    <w:basedOn w:val="Normal"/>
    <w:link w:val="CommentTextChar"/>
    <w:locked/>
    <w:rsid w:val="00A15461"/>
    <w:rPr>
      <w:sz w:val="20"/>
      <w:szCs w:val="20"/>
    </w:rPr>
  </w:style>
  <w:style w:type="character" w:customStyle="1" w:styleId="CommentTextChar">
    <w:name w:val="Comment Text Char"/>
    <w:link w:val="CommentText"/>
    <w:rsid w:val="00A15461"/>
    <w:rPr>
      <w:rFonts w:eastAsia="ヒラギノ角ゴ Pro W3"/>
      <w:color w:val="000000"/>
      <w:lang w:eastAsia="en-US"/>
    </w:rPr>
  </w:style>
  <w:style w:type="paragraph" w:styleId="CommentSubject">
    <w:name w:val="annotation subject"/>
    <w:basedOn w:val="CommentText"/>
    <w:next w:val="CommentText"/>
    <w:link w:val="CommentSubjectChar"/>
    <w:locked/>
    <w:rsid w:val="00A15461"/>
    <w:rPr>
      <w:b/>
      <w:bCs/>
    </w:rPr>
  </w:style>
  <w:style w:type="character" w:customStyle="1" w:styleId="CommentSubjectChar">
    <w:name w:val="Comment Subject Char"/>
    <w:link w:val="CommentSubject"/>
    <w:rsid w:val="00A15461"/>
    <w:rPr>
      <w:rFonts w:eastAsia="ヒラギノ角ゴ Pro W3"/>
      <w:b/>
      <w:bCs/>
      <w:color w:val="000000"/>
      <w:lang w:eastAsia="en-US"/>
    </w:rPr>
  </w:style>
  <w:style w:type="paragraph" w:styleId="Title">
    <w:name w:val="Title"/>
    <w:basedOn w:val="Normal"/>
    <w:link w:val="TitleChar"/>
    <w:qFormat/>
    <w:locked/>
    <w:rsid w:val="00E43268"/>
    <w:pPr>
      <w:spacing w:after="0"/>
      <w:jc w:val="center"/>
    </w:pPr>
    <w:rPr>
      <w:rFonts w:ascii="Arial" w:eastAsia="Times New Roman" w:hAnsi="Arial"/>
      <w:b/>
      <w:color w:val="auto"/>
      <w:sz w:val="28"/>
      <w:szCs w:val="20"/>
      <w:u w:val="single"/>
      <w:lang w:val="en-US"/>
    </w:rPr>
  </w:style>
  <w:style w:type="character" w:customStyle="1" w:styleId="TitleChar">
    <w:name w:val="Title Char"/>
    <w:link w:val="Title"/>
    <w:rsid w:val="00E43268"/>
    <w:rPr>
      <w:rFonts w:ascii="Arial" w:hAnsi="Arial"/>
      <w:b/>
      <w:sz w:val="28"/>
      <w:u w:val="single"/>
      <w:lang w:val="en-US" w:eastAsia="en-US"/>
    </w:rPr>
  </w:style>
  <w:style w:type="character" w:customStyle="1" w:styleId="Heading4Char">
    <w:name w:val="Heading 4 Char"/>
    <w:link w:val="Heading4"/>
    <w:rsid w:val="00E43268"/>
    <w:rPr>
      <w:rFonts w:ascii="Arial" w:hAnsi="Arial"/>
      <w:b/>
      <w:sz w:val="22"/>
      <w:lang w:eastAsia="en-US"/>
    </w:rPr>
  </w:style>
  <w:style w:type="paragraph" w:styleId="Footer">
    <w:name w:val="footer"/>
    <w:basedOn w:val="Normal"/>
    <w:link w:val="FooterChar"/>
    <w:locked/>
    <w:rsid w:val="00EB6B61"/>
    <w:pPr>
      <w:tabs>
        <w:tab w:val="center" w:pos="4153"/>
        <w:tab w:val="right" w:pos="8306"/>
      </w:tabs>
    </w:pPr>
    <w:rPr>
      <w:rFonts w:eastAsia="Times New Roman"/>
      <w:color w:val="auto"/>
      <w:szCs w:val="20"/>
    </w:rPr>
  </w:style>
  <w:style w:type="character" w:customStyle="1" w:styleId="FooterChar">
    <w:name w:val="Footer Char"/>
    <w:link w:val="Footer"/>
    <w:rsid w:val="00EB6B61"/>
    <w:rPr>
      <w:sz w:val="24"/>
    </w:rPr>
  </w:style>
  <w:style w:type="paragraph" w:customStyle="1" w:styleId="MediumGrid1-Accent21">
    <w:name w:val="Medium Grid 1 - Accent 21"/>
    <w:qFormat/>
    <w:rsid w:val="00440D15"/>
    <w:pPr>
      <w:spacing w:after="240"/>
      <w:ind w:left="720"/>
      <w:jc w:val="both"/>
    </w:pPr>
    <w:rPr>
      <w:rFonts w:eastAsia="ヒラギノ角ゴ Pro W3"/>
      <w:color w:val="000000"/>
      <w:sz w:val="24"/>
      <w:lang w:eastAsia="en-GB"/>
    </w:rPr>
  </w:style>
  <w:style w:type="paragraph" w:customStyle="1" w:styleId="ColorfulList-Accent11">
    <w:name w:val="Colorful List - Accent 11"/>
    <w:basedOn w:val="Normal"/>
    <w:qFormat/>
    <w:rsid w:val="00A419A9"/>
    <w:pPr>
      <w:ind w:left="720"/>
      <w:contextualSpacing/>
    </w:pPr>
    <w:rPr>
      <w:rFonts w:eastAsia="Times New Roman"/>
      <w:color w:val="auto"/>
      <w:szCs w:val="20"/>
    </w:rPr>
  </w:style>
  <w:style w:type="paragraph" w:styleId="ListParagraph">
    <w:name w:val="List Paragraph"/>
    <w:basedOn w:val="Normal"/>
    <w:qFormat/>
    <w:rsid w:val="00D237A7"/>
    <w:pPr>
      <w:ind w:left="720"/>
      <w:contextualSpacing/>
    </w:pPr>
    <w:rPr>
      <w:rFonts w:eastAsia="Times New Roman"/>
      <w:color w:val="auto"/>
      <w:szCs w:val="20"/>
    </w:rPr>
  </w:style>
  <w:style w:type="character" w:customStyle="1" w:styleId="ui-provider">
    <w:name w:val="ui-provider"/>
    <w:basedOn w:val="DefaultParagraphFont"/>
    <w:rsid w:val="00B91E48"/>
  </w:style>
  <w:style w:type="paragraph" w:styleId="Header">
    <w:name w:val="header"/>
    <w:basedOn w:val="Normal"/>
    <w:link w:val="HeaderChar"/>
    <w:unhideWhenUsed/>
    <w:locked/>
    <w:rsid w:val="004A1D70"/>
    <w:pPr>
      <w:tabs>
        <w:tab w:val="center" w:pos="4513"/>
        <w:tab w:val="right" w:pos="9026"/>
      </w:tabs>
      <w:spacing w:after="0"/>
    </w:pPr>
  </w:style>
  <w:style w:type="character" w:customStyle="1" w:styleId="HeaderChar">
    <w:name w:val="Header Char"/>
    <w:basedOn w:val="DefaultParagraphFont"/>
    <w:link w:val="Header"/>
    <w:rsid w:val="004A1D70"/>
    <w:rPr>
      <w:rFonts w:eastAsia="ヒラギノ角ゴ Pro W3"/>
      <w:color w:val="000000"/>
      <w:sz w:val="24"/>
      <w:szCs w:val="24"/>
    </w:rPr>
  </w:style>
  <w:style w:type="paragraph" w:styleId="Revision">
    <w:name w:val="Revision"/>
    <w:hidden/>
    <w:uiPriority w:val="99"/>
    <w:semiHidden/>
    <w:rsid w:val="00935438"/>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3797">
      <w:bodyDiv w:val="1"/>
      <w:marLeft w:val="0"/>
      <w:marRight w:val="0"/>
      <w:marTop w:val="0"/>
      <w:marBottom w:val="0"/>
      <w:divBdr>
        <w:top w:val="none" w:sz="0" w:space="0" w:color="auto"/>
        <w:left w:val="none" w:sz="0" w:space="0" w:color="auto"/>
        <w:bottom w:val="none" w:sz="0" w:space="0" w:color="auto"/>
        <w:right w:val="none" w:sz="0" w:space="0" w:color="auto"/>
      </w:divBdr>
      <w:divsChild>
        <w:div w:id="1275675386">
          <w:marLeft w:val="547"/>
          <w:marRight w:val="0"/>
          <w:marTop w:val="0"/>
          <w:marBottom w:val="0"/>
          <w:divBdr>
            <w:top w:val="none" w:sz="0" w:space="0" w:color="auto"/>
            <w:left w:val="none" w:sz="0" w:space="0" w:color="auto"/>
            <w:bottom w:val="none" w:sz="0" w:space="0" w:color="auto"/>
            <w:right w:val="none" w:sz="0" w:space="0" w:color="auto"/>
          </w:divBdr>
        </w:div>
      </w:divsChild>
    </w:div>
    <w:div w:id="919408775">
      <w:bodyDiv w:val="1"/>
      <w:marLeft w:val="0"/>
      <w:marRight w:val="0"/>
      <w:marTop w:val="0"/>
      <w:marBottom w:val="0"/>
      <w:divBdr>
        <w:top w:val="none" w:sz="0" w:space="0" w:color="auto"/>
        <w:left w:val="none" w:sz="0" w:space="0" w:color="auto"/>
        <w:bottom w:val="none" w:sz="0" w:space="0" w:color="auto"/>
        <w:right w:val="none" w:sz="0" w:space="0" w:color="auto"/>
      </w:divBdr>
    </w:div>
    <w:div w:id="211035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8DC649-A35B-4D15-8466-80A4D95F42AC}"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E91E152-41AB-43C0-858A-88AF2A8C8E89}">
      <dgm:prSet phldrT="[Text]"/>
      <dgm:spPr/>
      <dgm:t>
        <a:bodyPr/>
        <a:lstStyle/>
        <a:p>
          <a:r>
            <a:rPr lang="en-GB" b="1" i="0" dirty="0"/>
            <a:t>Student Events &amp; Communities Manager </a:t>
          </a:r>
        </a:p>
      </dgm:t>
    </dgm:pt>
    <dgm:pt modelId="{F0B68EF7-D7D8-406D-BD61-397A03921347}" type="parTrans" cxnId="{BAD93C5D-CECB-4E0B-A44D-6FF3C4538280}">
      <dgm:prSet/>
      <dgm:spPr/>
      <dgm:t>
        <a:bodyPr/>
        <a:lstStyle/>
        <a:p>
          <a:endParaRPr lang="en-GB"/>
        </a:p>
      </dgm:t>
    </dgm:pt>
    <dgm:pt modelId="{EFB65680-26D9-4607-AE8C-348F154E4E3D}" type="sibTrans" cxnId="{BAD93C5D-CECB-4E0B-A44D-6FF3C4538280}">
      <dgm:prSet/>
      <dgm:spPr/>
      <dgm:t>
        <a:bodyPr/>
        <a:lstStyle/>
        <a:p>
          <a:endParaRPr lang="en-GB"/>
        </a:p>
      </dgm:t>
    </dgm:pt>
    <dgm:pt modelId="{54672B26-AA81-497B-92B4-8825AD9D87A4}">
      <dgm:prSet phldrT="[Text]"/>
      <dgm:spPr/>
      <dgm:t>
        <a:bodyPr/>
        <a:lstStyle/>
        <a:p>
          <a:r>
            <a:rPr lang="en-GB" b="1" i="0" dirty="0"/>
            <a:t>Student Communities Coordinator</a:t>
          </a:r>
          <a:endParaRPr lang="en-GB" i="1" dirty="0"/>
        </a:p>
      </dgm:t>
    </dgm:pt>
    <dgm:pt modelId="{77D1EEC6-D52C-4E86-BC37-4FBB2249A3A9}" type="parTrans" cxnId="{D40E183A-BC6A-4CBA-A773-657E2F729C1D}">
      <dgm:prSet/>
      <dgm:spPr/>
      <dgm:t>
        <a:bodyPr/>
        <a:lstStyle/>
        <a:p>
          <a:endParaRPr lang="en-GB"/>
        </a:p>
      </dgm:t>
    </dgm:pt>
    <dgm:pt modelId="{A7A285D8-FFBD-47C1-BAE2-AC5E62E8F90E}" type="sibTrans" cxnId="{D40E183A-BC6A-4CBA-A773-657E2F729C1D}">
      <dgm:prSet/>
      <dgm:spPr/>
      <dgm:t>
        <a:bodyPr/>
        <a:lstStyle/>
        <a:p>
          <a:endParaRPr lang="en-GB"/>
        </a:p>
      </dgm:t>
    </dgm:pt>
    <dgm:pt modelId="{616D6CC5-1461-4C6C-80E9-036E9AE65B00}">
      <dgm:prSet phldrT="[Text]"/>
      <dgm:spPr/>
      <dgm:t>
        <a:bodyPr/>
        <a:lstStyle/>
        <a:p>
          <a:r>
            <a:rPr lang="en-GB" b="1"/>
            <a:t>Student Engagement </a:t>
          </a:r>
          <a:r>
            <a:rPr lang="en-GB" b="1" dirty="0"/>
            <a:t>Coordinator</a:t>
          </a:r>
          <a:endParaRPr lang="en-GB" i="1" dirty="0"/>
        </a:p>
      </dgm:t>
    </dgm:pt>
    <dgm:pt modelId="{5A8732B3-8D2B-4E36-80AF-6D46B2CB3D72}" type="parTrans" cxnId="{5997C41A-6304-43C1-BE65-9C5E2CB1FE12}">
      <dgm:prSet/>
      <dgm:spPr/>
      <dgm:t>
        <a:bodyPr/>
        <a:lstStyle/>
        <a:p>
          <a:endParaRPr lang="en-GB"/>
        </a:p>
      </dgm:t>
    </dgm:pt>
    <dgm:pt modelId="{599701D8-ED2B-4056-AFC2-BE76921B8D6A}" type="sibTrans" cxnId="{5997C41A-6304-43C1-BE65-9C5E2CB1FE12}">
      <dgm:prSet/>
      <dgm:spPr/>
      <dgm:t>
        <a:bodyPr/>
        <a:lstStyle/>
        <a:p>
          <a:endParaRPr lang="en-GB"/>
        </a:p>
      </dgm:t>
    </dgm:pt>
    <dgm:pt modelId="{7A84F29C-3918-4A82-A0E6-64A887A1E6B5}">
      <dgm:prSet phldrT="[Text]"/>
      <dgm:spPr/>
      <dgm:t>
        <a:bodyPr/>
        <a:lstStyle/>
        <a:p>
          <a:r>
            <a:rPr lang="en-GB" b="1" i="0" dirty="0"/>
            <a:t>Student Engagement Assistant </a:t>
          </a:r>
          <a:endParaRPr lang="en-GB" i="1" dirty="0"/>
        </a:p>
      </dgm:t>
    </dgm:pt>
    <dgm:pt modelId="{197D8AAD-2D70-4781-AB32-0EB60AF07B05}" type="parTrans" cxnId="{74F5F5A5-2F0F-4508-AB1C-90E6557FFF6D}">
      <dgm:prSet/>
      <dgm:spPr/>
      <dgm:t>
        <a:bodyPr/>
        <a:lstStyle/>
        <a:p>
          <a:endParaRPr lang="en-GB"/>
        </a:p>
      </dgm:t>
    </dgm:pt>
    <dgm:pt modelId="{1D5CB431-F4BD-434A-8F30-3D9E459679D5}" type="sibTrans" cxnId="{74F5F5A5-2F0F-4508-AB1C-90E6557FFF6D}">
      <dgm:prSet/>
      <dgm:spPr/>
      <dgm:t>
        <a:bodyPr/>
        <a:lstStyle/>
        <a:p>
          <a:endParaRPr lang="en-GB"/>
        </a:p>
      </dgm:t>
    </dgm:pt>
    <dgm:pt modelId="{9456C2CD-EC86-4BF7-87C7-A0B1A98DAB6D}">
      <dgm:prSet phldrT="[Text]"/>
      <dgm:spPr/>
      <dgm:t>
        <a:bodyPr/>
        <a:lstStyle/>
        <a:p>
          <a:r>
            <a:rPr lang="en-GB" b="1" dirty="0"/>
            <a:t>Associate Director – Student Experience</a:t>
          </a:r>
          <a:endParaRPr lang="en-GB" b="1" i="1" dirty="0"/>
        </a:p>
      </dgm:t>
    </dgm:pt>
    <dgm:pt modelId="{C89A5751-9C34-4EDD-AC7E-76CCB2BF4DEA}" type="parTrans" cxnId="{62B04A2E-BCF7-4F5D-BB97-FCBB076E595B}">
      <dgm:prSet/>
      <dgm:spPr/>
      <dgm:t>
        <a:bodyPr/>
        <a:lstStyle/>
        <a:p>
          <a:endParaRPr lang="en-GB"/>
        </a:p>
      </dgm:t>
    </dgm:pt>
    <dgm:pt modelId="{77646D7D-C1E7-4CC6-9A26-696B24E88673}" type="sibTrans" cxnId="{62B04A2E-BCF7-4F5D-BB97-FCBB076E595B}">
      <dgm:prSet/>
      <dgm:spPr/>
      <dgm:t>
        <a:bodyPr/>
        <a:lstStyle/>
        <a:p>
          <a:endParaRPr lang="en-GB"/>
        </a:p>
      </dgm:t>
    </dgm:pt>
    <dgm:pt modelId="{D67E8B7E-A8EB-449C-8411-DD50A00D2B5F}">
      <dgm:prSet phldrT="[Text]"/>
      <dgm:spPr/>
      <dgm:t>
        <a:bodyPr/>
        <a:lstStyle/>
        <a:p>
          <a:r>
            <a:rPr lang="en-GB" b="1" dirty="0"/>
            <a:t>Student Events Coordinator</a:t>
          </a:r>
          <a:endParaRPr lang="en-GB" dirty="0"/>
        </a:p>
      </dgm:t>
    </dgm:pt>
    <dgm:pt modelId="{882BDB0A-633E-4FAE-95FF-B56F30A5B428}" type="parTrans" cxnId="{DFBFAC8F-4C92-4AC0-B26C-5CEC57E6D993}">
      <dgm:prSet/>
      <dgm:spPr/>
      <dgm:t>
        <a:bodyPr/>
        <a:lstStyle/>
        <a:p>
          <a:endParaRPr lang="en-GB"/>
        </a:p>
      </dgm:t>
    </dgm:pt>
    <dgm:pt modelId="{49224B18-4BA2-4F9D-B32D-CF80713A926E}" type="sibTrans" cxnId="{DFBFAC8F-4C92-4AC0-B26C-5CEC57E6D993}">
      <dgm:prSet/>
      <dgm:spPr/>
      <dgm:t>
        <a:bodyPr/>
        <a:lstStyle/>
        <a:p>
          <a:endParaRPr lang="en-GB"/>
        </a:p>
      </dgm:t>
    </dgm:pt>
    <dgm:pt modelId="{AA796667-E5F0-4760-B984-57C3F8EDE5FF}">
      <dgm:prSet phldrT="[Text]"/>
      <dgm:spPr/>
      <dgm:t>
        <a:bodyPr/>
        <a:lstStyle/>
        <a:p>
          <a:r>
            <a:rPr lang="en-GB" b="1" i="0" dirty="0"/>
            <a:t>Student Engagement Assistant</a:t>
          </a:r>
          <a:endParaRPr lang="en-GB" i="1" dirty="0"/>
        </a:p>
      </dgm:t>
    </dgm:pt>
    <dgm:pt modelId="{9ACEE53B-8A56-4BFE-AE48-11EF3BC8092B}" type="parTrans" cxnId="{5D21E40C-C7D8-41CA-A029-6977F9403DD9}">
      <dgm:prSet/>
      <dgm:spPr/>
      <dgm:t>
        <a:bodyPr/>
        <a:lstStyle/>
        <a:p>
          <a:endParaRPr lang="en-GB"/>
        </a:p>
      </dgm:t>
    </dgm:pt>
    <dgm:pt modelId="{B7D8B471-4969-465C-8438-50ABD17F2A59}" type="sibTrans" cxnId="{5D21E40C-C7D8-41CA-A029-6977F9403DD9}">
      <dgm:prSet/>
      <dgm:spPr/>
      <dgm:t>
        <a:bodyPr/>
        <a:lstStyle/>
        <a:p>
          <a:endParaRPr lang="en-GB"/>
        </a:p>
      </dgm:t>
    </dgm:pt>
    <dgm:pt modelId="{EAA43A3C-3BC4-41C2-9D41-03B4E2EFD1FA}">
      <dgm:prSet phldrT="[Text]"/>
      <dgm:spPr/>
      <dgm:t>
        <a:bodyPr/>
        <a:lstStyle/>
        <a:p>
          <a:r>
            <a:rPr lang="en-GB" b="1" i="0" dirty="0"/>
            <a:t>Student Community Assistant </a:t>
          </a:r>
        </a:p>
      </dgm:t>
    </dgm:pt>
    <dgm:pt modelId="{289326E6-1C18-4A05-B0EE-AAEE5AB9EE68}" type="parTrans" cxnId="{1A669A85-6E40-40CA-BC80-AC0A49823033}">
      <dgm:prSet/>
      <dgm:spPr/>
      <dgm:t>
        <a:bodyPr/>
        <a:lstStyle/>
        <a:p>
          <a:endParaRPr lang="en-GB"/>
        </a:p>
      </dgm:t>
    </dgm:pt>
    <dgm:pt modelId="{3054B277-DB9F-4D10-8E84-30F957753A58}" type="sibTrans" cxnId="{1A669A85-6E40-40CA-BC80-AC0A49823033}">
      <dgm:prSet/>
      <dgm:spPr/>
      <dgm:t>
        <a:bodyPr/>
        <a:lstStyle/>
        <a:p>
          <a:endParaRPr lang="en-GB"/>
        </a:p>
      </dgm:t>
    </dgm:pt>
    <dgm:pt modelId="{96BD7110-6C7D-4FEE-964D-DF9F8AA531D6}">
      <dgm:prSet phldrT="[Text]"/>
      <dgm:spPr/>
      <dgm:t>
        <a:bodyPr/>
        <a:lstStyle/>
        <a:p>
          <a:r>
            <a:rPr lang="en-GB" b="1" i="0" dirty="0"/>
            <a:t>Student Community Assistant </a:t>
          </a:r>
        </a:p>
      </dgm:t>
    </dgm:pt>
    <dgm:pt modelId="{D6134355-79E1-4243-9883-865B5CB0BD51}" type="parTrans" cxnId="{C0E90F8C-F669-4827-8F8D-B5991543322C}">
      <dgm:prSet/>
      <dgm:spPr/>
      <dgm:t>
        <a:bodyPr/>
        <a:lstStyle/>
        <a:p>
          <a:endParaRPr lang="en-GB"/>
        </a:p>
      </dgm:t>
    </dgm:pt>
    <dgm:pt modelId="{7513546A-86EB-4F87-994A-396EBB0B5D88}" type="sibTrans" cxnId="{C0E90F8C-F669-4827-8F8D-B5991543322C}">
      <dgm:prSet/>
      <dgm:spPr/>
      <dgm:t>
        <a:bodyPr/>
        <a:lstStyle/>
        <a:p>
          <a:endParaRPr lang="en-GB"/>
        </a:p>
      </dgm:t>
    </dgm:pt>
    <dgm:pt modelId="{D1DA3943-9C5E-4A2C-BEDA-B920925ADEE0}" type="pres">
      <dgm:prSet presAssocID="{B28DC649-A35B-4D15-8466-80A4D95F42AC}" presName="hierChild1" presStyleCnt="0">
        <dgm:presLayoutVars>
          <dgm:orgChart val="1"/>
          <dgm:chPref val="1"/>
          <dgm:dir/>
          <dgm:animOne val="branch"/>
          <dgm:animLvl val="lvl"/>
          <dgm:resizeHandles/>
        </dgm:presLayoutVars>
      </dgm:prSet>
      <dgm:spPr/>
    </dgm:pt>
    <dgm:pt modelId="{467EC428-F6B0-4743-A66E-5FF521EFCD22}" type="pres">
      <dgm:prSet presAssocID="{9456C2CD-EC86-4BF7-87C7-A0B1A98DAB6D}" presName="hierRoot1" presStyleCnt="0">
        <dgm:presLayoutVars>
          <dgm:hierBranch val="init"/>
        </dgm:presLayoutVars>
      </dgm:prSet>
      <dgm:spPr/>
    </dgm:pt>
    <dgm:pt modelId="{6C588C2D-21C5-4004-99FF-361986A49F2F}" type="pres">
      <dgm:prSet presAssocID="{9456C2CD-EC86-4BF7-87C7-A0B1A98DAB6D}" presName="rootComposite1" presStyleCnt="0"/>
      <dgm:spPr/>
    </dgm:pt>
    <dgm:pt modelId="{EE9C1B3E-EA64-4F3C-AAC2-ADD79870B647}" type="pres">
      <dgm:prSet presAssocID="{9456C2CD-EC86-4BF7-87C7-A0B1A98DAB6D}" presName="rootText1" presStyleLbl="node0" presStyleIdx="0" presStyleCnt="1" custScaleX="391013">
        <dgm:presLayoutVars>
          <dgm:chPref val="3"/>
        </dgm:presLayoutVars>
      </dgm:prSet>
      <dgm:spPr/>
    </dgm:pt>
    <dgm:pt modelId="{1B35AAC5-53E9-4B30-B7DC-060EE60E2ABA}" type="pres">
      <dgm:prSet presAssocID="{9456C2CD-EC86-4BF7-87C7-A0B1A98DAB6D}" presName="rootConnector1" presStyleLbl="node1" presStyleIdx="0" presStyleCnt="0"/>
      <dgm:spPr/>
    </dgm:pt>
    <dgm:pt modelId="{F98D09D0-3FB2-4C0B-8D14-645CDBFFEB86}" type="pres">
      <dgm:prSet presAssocID="{9456C2CD-EC86-4BF7-87C7-A0B1A98DAB6D}" presName="hierChild2" presStyleCnt="0"/>
      <dgm:spPr/>
    </dgm:pt>
    <dgm:pt modelId="{3591CAEB-B9BC-43B0-BBB3-8E406C928F0B}" type="pres">
      <dgm:prSet presAssocID="{F0B68EF7-D7D8-406D-BD61-397A03921347}" presName="Name37" presStyleLbl="parChTrans1D2" presStyleIdx="0" presStyleCnt="1"/>
      <dgm:spPr/>
    </dgm:pt>
    <dgm:pt modelId="{8251DF98-2894-4F38-9F7B-6C3881760109}" type="pres">
      <dgm:prSet presAssocID="{5E91E152-41AB-43C0-858A-88AF2A8C8E89}" presName="hierRoot2" presStyleCnt="0">
        <dgm:presLayoutVars>
          <dgm:hierBranch val="init"/>
        </dgm:presLayoutVars>
      </dgm:prSet>
      <dgm:spPr/>
    </dgm:pt>
    <dgm:pt modelId="{4444AB67-A26A-4839-B2DB-647EC043649A}" type="pres">
      <dgm:prSet presAssocID="{5E91E152-41AB-43C0-858A-88AF2A8C8E89}" presName="rootComposite" presStyleCnt="0"/>
      <dgm:spPr/>
    </dgm:pt>
    <dgm:pt modelId="{F145112C-9540-423B-B1A8-3078088DEA78}" type="pres">
      <dgm:prSet presAssocID="{5E91E152-41AB-43C0-858A-88AF2A8C8E89}" presName="rootText" presStyleLbl="node2" presStyleIdx="0" presStyleCnt="1" custScaleX="391013">
        <dgm:presLayoutVars>
          <dgm:chPref val="3"/>
        </dgm:presLayoutVars>
      </dgm:prSet>
      <dgm:spPr/>
    </dgm:pt>
    <dgm:pt modelId="{8FF71753-4727-4812-B9A4-8250CCB30589}" type="pres">
      <dgm:prSet presAssocID="{5E91E152-41AB-43C0-858A-88AF2A8C8E89}" presName="rootConnector" presStyleLbl="node2" presStyleIdx="0" presStyleCnt="1"/>
      <dgm:spPr/>
    </dgm:pt>
    <dgm:pt modelId="{A73BE9D7-F1B2-4E00-BAAB-71F852FCC908}" type="pres">
      <dgm:prSet presAssocID="{5E91E152-41AB-43C0-858A-88AF2A8C8E89}" presName="hierChild4" presStyleCnt="0"/>
      <dgm:spPr/>
    </dgm:pt>
    <dgm:pt modelId="{39817D53-292C-480C-9DB6-C1943B9902B2}" type="pres">
      <dgm:prSet presAssocID="{77D1EEC6-D52C-4E86-BC37-4FBB2249A3A9}" presName="Name37" presStyleLbl="parChTrans1D3" presStyleIdx="0" presStyleCnt="7"/>
      <dgm:spPr/>
    </dgm:pt>
    <dgm:pt modelId="{50659770-024F-4503-BB6F-7FA0D5F672D1}" type="pres">
      <dgm:prSet presAssocID="{54672B26-AA81-497B-92B4-8825AD9D87A4}" presName="hierRoot2" presStyleCnt="0">
        <dgm:presLayoutVars>
          <dgm:hierBranch val="init"/>
        </dgm:presLayoutVars>
      </dgm:prSet>
      <dgm:spPr/>
    </dgm:pt>
    <dgm:pt modelId="{9358E821-FD45-4A08-B2FC-F310753BD3A2}" type="pres">
      <dgm:prSet presAssocID="{54672B26-AA81-497B-92B4-8825AD9D87A4}" presName="rootComposite" presStyleCnt="0"/>
      <dgm:spPr/>
    </dgm:pt>
    <dgm:pt modelId="{C62F4901-0FF6-44BD-B9FE-AC14D03A0CCE}" type="pres">
      <dgm:prSet presAssocID="{54672B26-AA81-497B-92B4-8825AD9D87A4}" presName="rootText" presStyleLbl="node3" presStyleIdx="0" presStyleCnt="7" custScaleX="342888">
        <dgm:presLayoutVars>
          <dgm:chPref val="3"/>
        </dgm:presLayoutVars>
      </dgm:prSet>
      <dgm:spPr/>
    </dgm:pt>
    <dgm:pt modelId="{B65C2BA7-7612-4349-8BEE-886A5BC6A69F}" type="pres">
      <dgm:prSet presAssocID="{54672B26-AA81-497B-92B4-8825AD9D87A4}" presName="rootConnector" presStyleLbl="node3" presStyleIdx="0" presStyleCnt="7"/>
      <dgm:spPr/>
    </dgm:pt>
    <dgm:pt modelId="{636EE28D-42F2-4043-960C-A37467FFE351}" type="pres">
      <dgm:prSet presAssocID="{54672B26-AA81-497B-92B4-8825AD9D87A4}" presName="hierChild4" presStyleCnt="0"/>
      <dgm:spPr/>
    </dgm:pt>
    <dgm:pt modelId="{BCAA5643-DE71-441E-9D79-DBC949B48045}" type="pres">
      <dgm:prSet presAssocID="{54672B26-AA81-497B-92B4-8825AD9D87A4}" presName="hierChild5" presStyleCnt="0"/>
      <dgm:spPr/>
    </dgm:pt>
    <dgm:pt modelId="{614656E9-33B6-45F2-B316-5B1E00857F83}" type="pres">
      <dgm:prSet presAssocID="{882BDB0A-633E-4FAE-95FF-B56F30A5B428}" presName="Name37" presStyleLbl="parChTrans1D3" presStyleIdx="1" presStyleCnt="7"/>
      <dgm:spPr/>
    </dgm:pt>
    <dgm:pt modelId="{397AF537-5D8D-445E-83D5-4E275C3A71E8}" type="pres">
      <dgm:prSet presAssocID="{D67E8B7E-A8EB-449C-8411-DD50A00D2B5F}" presName="hierRoot2" presStyleCnt="0">
        <dgm:presLayoutVars>
          <dgm:hierBranch val="init"/>
        </dgm:presLayoutVars>
      </dgm:prSet>
      <dgm:spPr/>
    </dgm:pt>
    <dgm:pt modelId="{8AB858AB-1292-4BC5-9B75-C1B0A0117A6F}" type="pres">
      <dgm:prSet presAssocID="{D67E8B7E-A8EB-449C-8411-DD50A00D2B5F}" presName="rootComposite" presStyleCnt="0"/>
      <dgm:spPr/>
    </dgm:pt>
    <dgm:pt modelId="{0EF3BA4D-6235-4CCC-B5E5-145A5C7F177B}" type="pres">
      <dgm:prSet presAssocID="{D67E8B7E-A8EB-449C-8411-DD50A00D2B5F}" presName="rootText" presStyleLbl="node3" presStyleIdx="1" presStyleCnt="7" custScaleX="342888">
        <dgm:presLayoutVars>
          <dgm:chPref val="3"/>
        </dgm:presLayoutVars>
      </dgm:prSet>
      <dgm:spPr/>
    </dgm:pt>
    <dgm:pt modelId="{72C0E3B0-4B1B-47EA-B10B-97619F64C580}" type="pres">
      <dgm:prSet presAssocID="{D67E8B7E-A8EB-449C-8411-DD50A00D2B5F}" presName="rootConnector" presStyleLbl="node3" presStyleIdx="1" presStyleCnt="7"/>
      <dgm:spPr/>
    </dgm:pt>
    <dgm:pt modelId="{9B679521-8469-4DF9-842F-2133D21EE5A5}" type="pres">
      <dgm:prSet presAssocID="{D67E8B7E-A8EB-449C-8411-DD50A00D2B5F}" presName="hierChild4" presStyleCnt="0"/>
      <dgm:spPr/>
    </dgm:pt>
    <dgm:pt modelId="{90A835A6-57AA-4723-B650-092E6630DBC7}" type="pres">
      <dgm:prSet presAssocID="{D67E8B7E-A8EB-449C-8411-DD50A00D2B5F}" presName="hierChild5" presStyleCnt="0"/>
      <dgm:spPr/>
    </dgm:pt>
    <dgm:pt modelId="{6FA4112C-691A-4118-9B52-9BDA8076E588}" type="pres">
      <dgm:prSet presAssocID="{5A8732B3-8D2B-4E36-80AF-6D46B2CB3D72}" presName="Name37" presStyleLbl="parChTrans1D3" presStyleIdx="2" presStyleCnt="7"/>
      <dgm:spPr/>
    </dgm:pt>
    <dgm:pt modelId="{FAD1BCCF-0D46-470F-95DF-FCA2AD715173}" type="pres">
      <dgm:prSet presAssocID="{616D6CC5-1461-4C6C-80E9-036E9AE65B00}" presName="hierRoot2" presStyleCnt="0">
        <dgm:presLayoutVars>
          <dgm:hierBranch val="init"/>
        </dgm:presLayoutVars>
      </dgm:prSet>
      <dgm:spPr/>
    </dgm:pt>
    <dgm:pt modelId="{DF630EA1-6FB8-4BAC-A3E6-273A285702BF}" type="pres">
      <dgm:prSet presAssocID="{616D6CC5-1461-4C6C-80E9-036E9AE65B00}" presName="rootComposite" presStyleCnt="0"/>
      <dgm:spPr/>
    </dgm:pt>
    <dgm:pt modelId="{41F233EB-CD99-4852-B79C-49B2B95A0F2F}" type="pres">
      <dgm:prSet presAssocID="{616D6CC5-1461-4C6C-80E9-036E9AE65B00}" presName="rootText" presStyleLbl="node3" presStyleIdx="2" presStyleCnt="7" custScaleX="342888">
        <dgm:presLayoutVars>
          <dgm:chPref val="3"/>
        </dgm:presLayoutVars>
      </dgm:prSet>
      <dgm:spPr/>
    </dgm:pt>
    <dgm:pt modelId="{468B0AC6-DA0D-4C56-AB20-ADC4D550649E}" type="pres">
      <dgm:prSet presAssocID="{616D6CC5-1461-4C6C-80E9-036E9AE65B00}" presName="rootConnector" presStyleLbl="node3" presStyleIdx="2" presStyleCnt="7"/>
      <dgm:spPr/>
    </dgm:pt>
    <dgm:pt modelId="{0094E99B-53D1-46EC-99CF-551240BE4B77}" type="pres">
      <dgm:prSet presAssocID="{616D6CC5-1461-4C6C-80E9-036E9AE65B00}" presName="hierChild4" presStyleCnt="0"/>
      <dgm:spPr/>
    </dgm:pt>
    <dgm:pt modelId="{10956D4F-4F84-4776-8A01-B4AAA5F9887A}" type="pres">
      <dgm:prSet presAssocID="{616D6CC5-1461-4C6C-80E9-036E9AE65B00}" presName="hierChild5" presStyleCnt="0"/>
      <dgm:spPr/>
    </dgm:pt>
    <dgm:pt modelId="{9A941DB9-8721-4365-980D-3B1BD5C829D5}" type="pres">
      <dgm:prSet presAssocID="{9ACEE53B-8A56-4BFE-AE48-11EF3BC8092B}" presName="Name37" presStyleLbl="parChTrans1D3" presStyleIdx="3" presStyleCnt="7"/>
      <dgm:spPr/>
    </dgm:pt>
    <dgm:pt modelId="{8CF7B137-B751-4484-9CB5-6414A16B0F56}" type="pres">
      <dgm:prSet presAssocID="{AA796667-E5F0-4760-B984-57C3F8EDE5FF}" presName="hierRoot2" presStyleCnt="0">
        <dgm:presLayoutVars>
          <dgm:hierBranch val="init"/>
        </dgm:presLayoutVars>
      </dgm:prSet>
      <dgm:spPr/>
    </dgm:pt>
    <dgm:pt modelId="{DD1B2F36-C51E-4465-A1F8-BDD8689288BB}" type="pres">
      <dgm:prSet presAssocID="{AA796667-E5F0-4760-B984-57C3F8EDE5FF}" presName="rootComposite" presStyleCnt="0"/>
      <dgm:spPr/>
    </dgm:pt>
    <dgm:pt modelId="{C11D17B6-F2F3-4BC1-B775-CEE8D28D715E}" type="pres">
      <dgm:prSet presAssocID="{AA796667-E5F0-4760-B984-57C3F8EDE5FF}" presName="rootText" presStyleLbl="node3" presStyleIdx="3" presStyleCnt="7" custScaleX="342888">
        <dgm:presLayoutVars>
          <dgm:chPref val="3"/>
        </dgm:presLayoutVars>
      </dgm:prSet>
      <dgm:spPr/>
    </dgm:pt>
    <dgm:pt modelId="{C637289F-EC28-4008-A787-C6E6F84163DF}" type="pres">
      <dgm:prSet presAssocID="{AA796667-E5F0-4760-B984-57C3F8EDE5FF}" presName="rootConnector" presStyleLbl="node3" presStyleIdx="3" presStyleCnt="7"/>
      <dgm:spPr/>
    </dgm:pt>
    <dgm:pt modelId="{31BAC579-ABCC-479C-A00A-1A631EA4C033}" type="pres">
      <dgm:prSet presAssocID="{AA796667-E5F0-4760-B984-57C3F8EDE5FF}" presName="hierChild4" presStyleCnt="0"/>
      <dgm:spPr/>
    </dgm:pt>
    <dgm:pt modelId="{D3147A38-926D-4F26-A0B9-D3C10646C915}" type="pres">
      <dgm:prSet presAssocID="{AA796667-E5F0-4760-B984-57C3F8EDE5FF}" presName="hierChild5" presStyleCnt="0"/>
      <dgm:spPr/>
    </dgm:pt>
    <dgm:pt modelId="{C4E83676-B95B-46AB-B692-A027DF091B86}" type="pres">
      <dgm:prSet presAssocID="{197D8AAD-2D70-4781-AB32-0EB60AF07B05}" presName="Name37" presStyleLbl="parChTrans1D3" presStyleIdx="4" presStyleCnt="7"/>
      <dgm:spPr/>
    </dgm:pt>
    <dgm:pt modelId="{D1F0607F-99BA-4BED-B6D8-80B663466B77}" type="pres">
      <dgm:prSet presAssocID="{7A84F29C-3918-4A82-A0E6-64A887A1E6B5}" presName="hierRoot2" presStyleCnt="0">
        <dgm:presLayoutVars>
          <dgm:hierBranch val="init"/>
        </dgm:presLayoutVars>
      </dgm:prSet>
      <dgm:spPr/>
    </dgm:pt>
    <dgm:pt modelId="{359CD4CC-9563-4D32-9741-A73420879DB4}" type="pres">
      <dgm:prSet presAssocID="{7A84F29C-3918-4A82-A0E6-64A887A1E6B5}" presName="rootComposite" presStyleCnt="0"/>
      <dgm:spPr/>
    </dgm:pt>
    <dgm:pt modelId="{81C37EFE-B813-4199-AEF5-B25E2D58E152}" type="pres">
      <dgm:prSet presAssocID="{7A84F29C-3918-4A82-A0E6-64A887A1E6B5}" presName="rootText" presStyleLbl="node3" presStyleIdx="4" presStyleCnt="7" custScaleX="342888">
        <dgm:presLayoutVars>
          <dgm:chPref val="3"/>
        </dgm:presLayoutVars>
      </dgm:prSet>
      <dgm:spPr/>
    </dgm:pt>
    <dgm:pt modelId="{3C4D41DB-3B4F-4F17-ADBF-B823BA299618}" type="pres">
      <dgm:prSet presAssocID="{7A84F29C-3918-4A82-A0E6-64A887A1E6B5}" presName="rootConnector" presStyleLbl="node3" presStyleIdx="4" presStyleCnt="7"/>
      <dgm:spPr/>
    </dgm:pt>
    <dgm:pt modelId="{E153947A-5021-4FAB-B87A-855A49D91A0C}" type="pres">
      <dgm:prSet presAssocID="{7A84F29C-3918-4A82-A0E6-64A887A1E6B5}" presName="hierChild4" presStyleCnt="0"/>
      <dgm:spPr/>
    </dgm:pt>
    <dgm:pt modelId="{D650ACFE-5AA3-42B6-B00B-DCDD56159C9E}" type="pres">
      <dgm:prSet presAssocID="{7A84F29C-3918-4A82-A0E6-64A887A1E6B5}" presName="hierChild5" presStyleCnt="0"/>
      <dgm:spPr/>
    </dgm:pt>
    <dgm:pt modelId="{13C96431-4745-4450-A7FB-2582B12D6B3C}" type="pres">
      <dgm:prSet presAssocID="{289326E6-1C18-4A05-B0EE-AAEE5AB9EE68}" presName="Name37" presStyleLbl="parChTrans1D3" presStyleIdx="5" presStyleCnt="7"/>
      <dgm:spPr/>
    </dgm:pt>
    <dgm:pt modelId="{43A41009-3F7A-435F-AA3D-66D2D2D77236}" type="pres">
      <dgm:prSet presAssocID="{EAA43A3C-3BC4-41C2-9D41-03B4E2EFD1FA}" presName="hierRoot2" presStyleCnt="0">
        <dgm:presLayoutVars>
          <dgm:hierBranch val="init"/>
        </dgm:presLayoutVars>
      </dgm:prSet>
      <dgm:spPr/>
    </dgm:pt>
    <dgm:pt modelId="{6880C786-7AD1-4593-BED6-A2F3996CB8B8}" type="pres">
      <dgm:prSet presAssocID="{EAA43A3C-3BC4-41C2-9D41-03B4E2EFD1FA}" presName="rootComposite" presStyleCnt="0"/>
      <dgm:spPr/>
    </dgm:pt>
    <dgm:pt modelId="{418ABD5D-A79C-4824-A2EA-DA0252C66081}" type="pres">
      <dgm:prSet presAssocID="{EAA43A3C-3BC4-41C2-9D41-03B4E2EFD1FA}" presName="rootText" presStyleLbl="node3" presStyleIdx="5" presStyleCnt="7" custScaleX="342888">
        <dgm:presLayoutVars>
          <dgm:chPref val="3"/>
        </dgm:presLayoutVars>
      </dgm:prSet>
      <dgm:spPr/>
    </dgm:pt>
    <dgm:pt modelId="{1E889D31-2729-41FE-909A-781A0CD3B707}" type="pres">
      <dgm:prSet presAssocID="{EAA43A3C-3BC4-41C2-9D41-03B4E2EFD1FA}" presName="rootConnector" presStyleLbl="node3" presStyleIdx="5" presStyleCnt="7"/>
      <dgm:spPr/>
    </dgm:pt>
    <dgm:pt modelId="{138A0A82-0408-487D-8B39-1849320F239C}" type="pres">
      <dgm:prSet presAssocID="{EAA43A3C-3BC4-41C2-9D41-03B4E2EFD1FA}" presName="hierChild4" presStyleCnt="0"/>
      <dgm:spPr/>
    </dgm:pt>
    <dgm:pt modelId="{25276F1A-CE40-4AF6-BABE-D12A2A99D96E}" type="pres">
      <dgm:prSet presAssocID="{EAA43A3C-3BC4-41C2-9D41-03B4E2EFD1FA}" presName="hierChild5" presStyleCnt="0"/>
      <dgm:spPr/>
    </dgm:pt>
    <dgm:pt modelId="{11B8D61E-A581-440C-A6F9-25481FD7FDBE}" type="pres">
      <dgm:prSet presAssocID="{D6134355-79E1-4243-9883-865B5CB0BD51}" presName="Name37" presStyleLbl="parChTrans1D3" presStyleIdx="6" presStyleCnt="7"/>
      <dgm:spPr/>
    </dgm:pt>
    <dgm:pt modelId="{273C3BD3-E6F0-44E2-A088-60F45CC55469}" type="pres">
      <dgm:prSet presAssocID="{96BD7110-6C7D-4FEE-964D-DF9F8AA531D6}" presName="hierRoot2" presStyleCnt="0">
        <dgm:presLayoutVars>
          <dgm:hierBranch val="init"/>
        </dgm:presLayoutVars>
      </dgm:prSet>
      <dgm:spPr/>
    </dgm:pt>
    <dgm:pt modelId="{3F4C2DBD-D81C-478A-95C1-7D9BD51E9BC7}" type="pres">
      <dgm:prSet presAssocID="{96BD7110-6C7D-4FEE-964D-DF9F8AA531D6}" presName="rootComposite" presStyleCnt="0"/>
      <dgm:spPr/>
    </dgm:pt>
    <dgm:pt modelId="{74616591-4123-427D-9A2B-0E08F50BD472}" type="pres">
      <dgm:prSet presAssocID="{96BD7110-6C7D-4FEE-964D-DF9F8AA531D6}" presName="rootText" presStyleLbl="node3" presStyleIdx="6" presStyleCnt="7" custScaleX="342888">
        <dgm:presLayoutVars>
          <dgm:chPref val="3"/>
        </dgm:presLayoutVars>
      </dgm:prSet>
      <dgm:spPr/>
    </dgm:pt>
    <dgm:pt modelId="{246F479C-315F-4EE5-AB8B-9C7531B861BE}" type="pres">
      <dgm:prSet presAssocID="{96BD7110-6C7D-4FEE-964D-DF9F8AA531D6}" presName="rootConnector" presStyleLbl="node3" presStyleIdx="6" presStyleCnt="7"/>
      <dgm:spPr/>
    </dgm:pt>
    <dgm:pt modelId="{2B8F600D-E3EC-46F3-BEF0-F75F4B53BFC8}" type="pres">
      <dgm:prSet presAssocID="{96BD7110-6C7D-4FEE-964D-DF9F8AA531D6}" presName="hierChild4" presStyleCnt="0"/>
      <dgm:spPr/>
    </dgm:pt>
    <dgm:pt modelId="{09F69DD2-C389-43CD-9DD8-609B090EA8D3}" type="pres">
      <dgm:prSet presAssocID="{96BD7110-6C7D-4FEE-964D-DF9F8AA531D6}" presName="hierChild5" presStyleCnt="0"/>
      <dgm:spPr/>
    </dgm:pt>
    <dgm:pt modelId="{A6439669-C9DC-4ABE-8155-0CB5F4281D06}" type="pres">
      <dgm:prSet presAssocID="{5E91E152-41AB-43C0-858A-88AF2A8C8E89}" presName="hierChild5" presStyleCnt="0"/>
      <dgm:spPr/>
    </dgm:pt>
    <dgm:pt modelId="{78B0F242-1559-47EA-9832-A6ED5F548965}" type="pres">
      <dgm:prSet presAssocID="{9456C2CD-EC86-4BF7-87C7-A0B1A98DAB6D}" presName="hierChild3" presStyleCnt="0"/>
      <dgm:spPr/>
    </dgm:pt>
  </dgm:ptLst>
  <dgm:cxnLst>
    <dgm:cxn modelId="{DE5D0700-90F5-49CE-AFC6-948C8C6B86A3}" type="presOf" srcId="{5E91E152-41AB-43C0-858A-88AF2A8C8E89}" destId="{8FF71753-4727-4812-B9A4-8250CCB30589}" srcOrd="1" destOrd="0" presId="urn:microsoft.com/office/officeart/2005/8/layout/orgChart1"/>
    <dgm:cxn modelId="{692D0C0A-1CCC-4795-A949-A4486D0C943C}" type="presOf" srcId="{AA796667-E5F0-4760-B984-57C3F8EDE5FF}" destId="{C11D17B6-F2F3-4BC1-B775-CEE8D28D715E}" srcOrd="0" destOrd="0" presId="urn:microsoft.com/office/officeart/2005/8/layout/orgChart1"/>
    <dgm:cxn modelId="{5D21E40C-C7D8-41CA-A029-6977F9403DD9}" srcId="{5E91E152-41AB-43C0-858A-88AF2A8C8E89}" destId="{AA796667-E5F0-4760-B984-57C3F8EDE5FF}" srcOrd="3" destOrd="0" parTransId="{9ACEE53B-8A56-4BFE-AE48-11EF3BC8092B}" sibTransId="{B7D8B471-4969-465C-8438-50ABD17F2A59}"/>
    <dgm:cxn modelId="{785CA40F-20FE-4ED2-8CB9-0DB266D518DD}" type="presOf" srcId="{EAA43A3C-3BC4-41C2-9D41-03B4E2EFD1FA}" destId="{418ABD5D-A79C-4824-A2EA-DA0252C66081}" srcOrd="0" destOrd="0" presId="urn:microsoft.com/office/officeart/2005/8/layout/orgChart1"/>
    <dgm:cxn modelId="{5997C41A-6304-43C1-BE65-9C5E2CB1FE12}" srcId="{5E91E152-41AB-43C0-858A-88AF2A8C8E89}" destId="{616D6CC5-1461-4C6C-80E9-036E9AE65B00}" srcOrd="2" destOrd="0" parTransId="{5A8732B3-8D2B-4E36-80AF-6D46B2CB3D72}" sibTransId="{599701D8-ED2B-4056-AFC2-BE76921B8D6A}"/>
    <dgm:cxn modelId="{C94A731D-B6A3-4004-83DB-1FA38DFD4D95}" type="presOf" srcId="{5E91E152-41AB-43C0-858A-88AF2A8C8E89}" destId="{F145112C-9540-423B-B1A8-3078088DEA78}" srcOrd="0" destOrd="0" presId="urn:microsoft.com/office/officeart/2005/8/layout/orgChart1"/>
    <dgm:cxn modelId="{78AEA524-5E7C-4444-8C6B-EAB5BEA7FA6E}" type="presOf" srcId="{96BD7110-6C7D-4FEE-964D-DF9F8AA531D6}" destId="{74616591-4123-427D-9A2B-0E08F50BD472}" srcOrd="0" destOrd="0" presId="urn:microsoft.com/office/officeart/2005/8/layout/orgChart1"/>
    <dgm:cxn modelId="{AC7F7E2A-FFDB-4771-AA85-8E360CA8FA79}" type="presOf" srcId="{54672B26-AA81-497B-92B4-8825AD9D87A4}" destId="{C62F4901-0FF6-44BD-B9FE-AC14D03A0CCE}" srcOrd="0" destOrd="0" presId="urn:microsoft.com/office/officeart/2005/8/layout/orgChart1"/>
    <dgm:cxn modelId="{3CAFF02D-B980-4971-9735-7AC1232E4A27}" type="presOf" srcId="{96BD7110-6C7D-4FEE-964D-DF9F8AA531D6}" destId="{246F479C-315F-4EE5-AB8B-9C7531B861BE}" srcOrd="1" destOrd="0" presId="urn:microsoft.com/office/officeart/2005/8/layout/orgChart1"/>
    <dgm:cxn modelId="{62B04A2E-BCF7-4F5D-BB97-FCBB076E595B}" srcId="{B28DC649-A35B-4D15-8466-80A4D95F42AC}" destId="{9456C2CD-EC86-4BF7-87C7-A0B1A98DAB6D}" srcOrd="0" destOrd="0" parTransId="{C89A5751-9C34-4EDD-AC7E-76CCB2BF4DEA}" sibTransId="{77646D7D-C1E7-4CC6-9A26-696B24E88673}"/>
    <dgm:cxn modelId="{0AA50A34-5476-491F-B759-EA967483CE10}" type="presOf" srcId="{54672B26-AA81-497B-92B4-8825AD9D87A4}" destId="{B65C2BA7-7612-4349-8BEE-886A5BC6A69F}" srcOrd="1" destOrd="0" presId="urn:microsoft.com/office/officeart/2005/8/layout/orgChart1"/>
    <dgm:cxn modelId="{D40E183A-BC6A-4CBA-A773-657E2F729C1D}" srcId="{5E91E152-41AB-43C0-858A-88AF2A8C8E89}" destId="{54672B26-AA81-497B-92B4-8825AD9D87A4}" srcOrd="0" destOrd="0" parTransId="{77D1EEC6-D52C-4E86-BC37-4FBB2249A3A9}" sibTransId="{A7A285D8-FFBD-47C1-BAE2-AC5E62E8F90E}"/>
    <dgm:cxn modelId="{BAD93C5D-CECB-4E0B-A44D-6FF3C4538280}" srcId="{9456C2CD-EC86-4BF7-87C7-A0B1A98DAB6D}" destId="{5E91E152-41AB-43C0-858A-88AF2A8C8E89}" srcOrd="0" destOrd="0" parTransId="{F0B68EF7-D7D8-406D-BD61-397A03921347}" sibTransId="{EFB65680-26D9-4607-AE8C-348F154E4E3D}"/>
    <dgm:cxn modelId="{EBBD1D43-55C7-4431-A137-1CE0F34C3169}" type="presOf" srcId="{77D1EEC6-D52C-4E86-BC37-4FBB2249A3A9}" destId="{39817D53-292C-480C-9DB6-C1943B9902B2}" srcOrd="0" destOrd="0" presId="urn:microsoft.com/office/officeart/2005/8/layout/orgChart1"/>
    <dgm:cxn modelId="{FCE1A044-6DDA-45DE-B270-90D0C0B91524}" type="presOf" srcId="{289326E6-1C18-4A05-B0EE-AAEE5AB9EE68}" destId="{13C96431-4745-4450-A7FB-2582B12D6B3C}" srcOrd="0" destOrd="0" presId="urn:microsoft.com/office/officeart/2005/8/layout/orgChart1"/>
    <dgm:cxn modelId="{9AA2C764-A9F9-427F-8634-DB17A17028D1}" type="presOf" srcId="{616D6CC5-1461-4C6C-80E9-036E9AE65B00}" destId="{41F233EB-CD99-4852-B79C-49B2B95A0F2F}" srcOrd="0" destOrd="0" presId="urn:microsoft.com/office/officeart/2005/8/layout/orgChart1"/>
    <dgm:cxn modelId="{1FAFE769-97C9-46CE-9C6C-76237D9E1FA9}" type="presOf" srcId="{616D6CC5-1461-4C6C-80E9-036E9AE65B00}" destId="{468B0AC6-DA0D-4C56-AB20-ADC4D550649E}" srcOrd="1" destOrd="0" presId="urn:microsoft.com/office/officeart/2005/8/layout/orgChart1"/>
    <dgm:cxn modelId="{2247C84F-08A8-4EB5-A046-7C9C4639ED44}" type="presOf" srcId="{7A84F29C-3918-4A82-A0E6-64A887A1E6B5}" destId="{3C4D41DB-3B4F-4F17-ADBF-B823BA299618}" srcOrd="1" destOrd="0" presId="urn:microsoft.com/office/officeart/2005/8/layout/orgChart1"/>
    <dgm:cxn modelId="{C5E6605A-C502-42F1-872B-DC4DB7FA23F6}" type="presOf" srcId="{9456C2CD-EC86-4BF7-87C7-A0B1A98DAB6D}" destId="{1B35AAC5-53E9-4B30-B7DC-060EE60E2ABA}" srcOrd="1" destOrd="0" presId="urn:microsoft.com/office/officeart/2005/8/layout/orgChart1"/>
    <dgm:cxn modelId="{1C97F27A-2659-47EE-A4AA-96DA47A9B991}" type="presOf" srcId="{D67E8B7E-A8EB-449C-8411-DD50A00D2B5F}" destId="{0EF3BA4D-6235-4CCC-B5E5-145A5C7F177B}" srcOrd="0" destOrd="0" presId="urn:microsoft.com/office/officeart/2005/8/layout/orgChart1"/>
    <dgm:cxn modelId="{D3477B83-51D5-4C10-B705-C3D8052F79AB}" type="presOf" srcId="{197D8AAD-2D70-4781-AB32-0EB60AF07B05}" destId="{C4E83676-B95B-46AB-B692-A027DF091B86}" srcOrd="0" destOrd="0" presId="urn:microsoft.com/office/officeart/2005/8/layout/orgChart1"/>
    <dgm:cxn modelId="{1A669A85-6E40-40CA-BC80-AC0A49823033}" srcId="{5E91E152-41AB-43C0-858A-88AF2A8C8E89}" destId="{EAA43A3C-3BC4-41C2-9D41-03B4E2EFD1FA}" srcOrd="5" destOrd="0" parTransId="{289326E6-1C18-4A05-B0EE-AAEE5AB9EE68}" sibTransId="{3054B277-DB9F-4D10-8E84-30F957753A58}"/>
    <dgm:cxn modelId="{C0E90F8C-F669-4827-8F8D-B5991543322C}" srcId="{5E91E152-41AB-43C0-858A-88AF2A8C8E89}" destId="{96BD7110-6C7D-4FEE-964D-DF9F8AA531D6}" srcOrd="6" destOrd="0" parTransId="{D6134355-79E1-4243-9883-865B5CB0BD51}" sibTransId="{7513546A-86EB-4F87-994A-396EBB0B5D88}"/>
    <dgm:cxn modelId="{292C928E-B876-42B2-B457-44CD9E6F1661}" type="presOf" srcId="{5A8732B3-8D2B-4E36-80AF-6D46B2CB3D72}" destId="{6FA4112C-691A-4118-9B52-9BDA8076E588}" srcOrd="0" destOrd="0" presId="urn:microsoft.com/office/officeart/2005/8/layout/orgChart1"/>
    <dgm:cxn modelId="{DFBFAC8F-4C92-4AC0-B26C-5CEC57E6D993}" srcId="{5E91E152-41AB-43C0-858A-88AF2A8C8E89}" destId="{D67E8B7E-A8EB-449C-8411-DD50A00D2B5F}" srcOrd="1" destOrd="0" parTransId="{882BDB0A-633E-4FAE-95FF-B56F30A5B428}" sibTransId="{49224B18-4BA2-4F9D-B32D-CF80713A926E}"/>
    <dgm:cxn modelId="{74F5F5A5-2F0F-4508-AB1C-90E6557FFF6D}" srcId="{5E91E152-41AB-43C0-858A-88AF2A8C8E89}" destId="{7A84F29C-3918-4A82-A0E6-64A887A1E6B5}" srcOrd="4" destOrd="0" parTransId="{197D8AAD-2D70-4781-AB32-0EB60AF07B05}" sibTransId="{1D5CB431-F4BD-434A-8F30-3D9E459679D5}"/>
    <dgm:cxn modelId="{D00FD3A9-0BD4-44BE-81AE-98B935D3F0D0}" type="presOf" srcId="{D67E8B7E-A8EB-449C-8411-DD50A00D2B5F}" destId="{72C0E3B0-4B1B-47EA-B10B-97619F64C580}" srcOrd="1" destOrd="0" presId="urn:microsoft.com/office/officeart/2005/8/layout/orgChart1"/>
    <dgm:cxn modelId="{8EB9BDAA-44D1-4B13-8910-6E18E20C4B5F}" type="presOf" srcId="{9ACEE53B-8A56-4BFE-AE48-11EF3BC8092B}" destId="{9A941DB9-8721-4365-980D-3B1BD5C829D5}" srcOrd="0" destOrd="0" presId="urn:microsoft.com/office/officeart/2005/8/layout/orgChart1"/>
    <dgm:cxn modelId="{AFF744AF-AE17-465B-8088-35710AEBE3A7}" type="presOf" srcId="{7A84F29C-3918-4A82-A0E6-64A887A1E6B5}" destId="{81C37EFE-B813-4199-AEF5-B25E2D58E152}" srcOrd="0" destOrd="0" presId="urn:microsoft.com/office/officeart/2005/8/layout/orgChart1"/>
    <dgm:cxn modelId="{9BD969B3-CAAB-4738-90C0-1ADF069A11B6}" type="presOf" srcId="{AA796667-E5F0-4760-B984-57C3F8EDE5FF}" destId="{C637289F-EC28-4008-A787-C6E6F84163DF}" srcOrd="1" destOrd="0" presId="urn:microsoft.com/office/officeart/2005/8/layout/orgChart1"/>
    <dgm:cxn modelId="{BA91E3BC-7D1E-4C30-A631-FF1C9E54C4D3}" type="presOf" srcId="{882BDB0A-633E-4FAE-95FF-B56F30A5B428}" destId="{614656E9-33B6-45F2-B316-5B1E00857F83}" srcOrd="0" destOrd="0" presId="urn:microsoft.com/office/officeart/2005/8/layout/orgChart1"/>
    <dgm:cxn modelId="{1A781CC2-3260-46B0-841A-B4ABE81BE9EF}" type="presOf" srcId="{F0B68EF7-D7D8-406D-BD61-397A03921347}" destId="{3591CAEB-B9BC-43B0-BBB3-8E406C928F0B}" srcOrd="0" destOrd="0" presId="urn:microsoft.com/office/officeart/2005/8/layout/orgChart1"/>
    <dgm:cxn modelId="{312709C3-0B83-4626-8F96-FCE2D9BE0097}" type="presOf" srcId="{B28DC649-A35B-4D15-8466-80A4D95F42AC}" destId="{D1DA3943-9C5E-4A2C-BEDA-B920925ADEE0}" srcOrd="0" destOrd="0" presId="urn:microsoft.com/office/officeart/2005/8/layout/orgChart1"/>
    <dgm:cxn modelId="{0D07C8C4-FE0F-413E-9AA0-D51111B3E6AC}" type="presOf" srcId="{D6134355-79E1-4243-9883-865B5CB0BD51}" destId="{11B8D61E-A581-440C-A6F9-25481FD7FDBE}" srcOrd="0" destOrd="0" presId="urn:microsoft.com/office/officeart/2005/8/layout/orgChart1"/>
    <dgm:cxn modelId="{B77826EF-5E7D-4E07-B1A3-FB56E8A3CAD6}" type="presOf" srcId="{9456C2CD-EC86-4BF7-87C7-A0B1A98DAB6D}" destId="{EE9C1B3E-EA64-4F3C-AAC2-ADD79870B647}" srcOrd="0" destOrd="0" presId="urn:microsoft.com/office/officeart/2005/8/layout/orgChart1"/>
    <dgm:cxn modelId="{AFFAEDF7-250A-46A8-A53C-59BEC64A14CC}" type="presOf" srcId="{EAA43A3C-3BC4-41C2-9D41-03B4E2EFD1FA}" destId="{1E889D31-2729-41FE-909A-781A0CD3B707}" srcOrd="1" destOrd="0" presId="urn:microsoft.com/office/officeart/2005/8/layout/orgChart1"/>
    <dgm:cxn modelId="{538DF8BC-2910-4B0E-B12A-7C8DC9017EE9}" type="presParOf" srcId="{D1DA3943-9C5E-4A2C-BEDA-B920925ADEE0}" destId="{467EC428-F6B0-4743-A66E-5FF521EFCD22}" srcOrd="0" destOrd="0" presId="urn:microsoft.com/office/officeart/2005/8/layout/orgChart1"/>
    <dgm:cxn modelId="{13026708-C036-4DFC-A373-6BBE57FB286C}" type="presParOf" srcId="{467EC428-F6B0-4743-A66E-5FF521EFCD22}" destId="{6C588C2D-21C5-4004-99FF-361986A49F2F}" srcOrd="0" destOrd="0" presId="urn:microsoft.com/office/officeart/2005/8/layout/orgChart1"/>
    <dgm:cxn modelId="{D553BD84-266D-4ACA-B060-1416D948E1AE}" type="presParOf" srcId="{6C588C2D-21C5-4004-99FF-361986A49F2F}" destId="{EE9C1B3E-EA64-4F3C-AAC2-ADD79870B647}" srcOrd="0" destOrd="0" presId="urn:microsoft.com/office/officeart/2005/8/layout/orgChart1"/>
    <dgm:cxn modelId="{28F82600-13B2-4F30-8CAE-2BBBA99137A8}" type="presParOf" srcId="{6C588C2D-21C5-4004-99FF-361986A49F2F}" destId="{1B35AAC5-53E9-4B30-B7DC-060EE60E2ABA}" srcOrd="1" destOrd="0" presId="urn:microsoft.com/office/officeart/2005/8/layout/orgChart1"/>
    <dgm:cxn modelId="{68AE962F-1844-48DA-867B-9BA4ABDCEC7A}" type="presParOf" srcId="{467EC428-F6B0-4743-A66E-5FF521EFCD22}" destId="{F98D09D0-3FB2-4C0B-8D14-645CDBFFEB86}" srcOrd="1" destOrd="0" presId="urn:microsoft.com/office/officeart/2005/8/layout/orgChart1"/>
    <dgm:cxn modelId="{803213CB-CC43-476C-B43F-C5E90E2C2F15}" type="presParOf" srcId="{F98D09D0-3FB2-4C0B-8D14-645CDBFFEB86}" destId="{3591CAEB-B9BC-43B0-BBB3-8E406C928F0B}" srcOrd="0" destOrd="0" presId="urn:microsoft.com/office/officeart/2005/8/layout/orgChart1"/>
    <dgm:cxn modelId="{BD1801C7-8601-486B-940B-2F44D6F32514}" type="presParOf" srcId="{F98D09D0-3FB2-4C0B-8D14-645CDBFFEB86}" destId="{8251DF98-2894-4F38-9F7B-6C3881760109}" srcOrd="1" destOrd="0" presId="urn:microsoft.com/office/officeart/2005/8/layout/orgChart1"/>
    <dgm:cxn modelId="{12743AC7-778C-4101-B020-CC46326EF567}" type="presParOf" srcId="{8251DF98-2894-4F38-9F7B-6C3881760109}" destId="{4444AB67-A26A-4839-B2DB-647EC043649A}" srcOrd="0" destOrd="0" presId="urn:microsoft.com/office/officeart/2005/8/layout/orgChart1"/>
    <dgm:cxn modelId="{5DCB5ECE-7CFD-4CA1-85FD-DEEE2A61B379}" type="presParOf" srcId="{4444AB67-A26A-4839-B2DB-647EC043649A}" destId="{F145112C-9540-423B-B1A8-3078088DEA78}" srcOrd="0" destOrd="0" presId="urn:microsoft.com/office/officeart/2005/8/layout/orgChart1"/>
    <dgm:cxn modelId="{0D99CADA-F13E-4B23-BF10-40F69853FEFB}" type="presParOf" srcId="{4444AB67-A26A-4839-B2DB-647EC043649A}" destId="{8FF71753-4727-4812-B9A4-8250CCB30589}" srcOrd="1" destOrd="0" presId="urn:microsoft.com/office/officeart/2005/8/layout/orgChart1"/>
    <dgm:cxn modelId="{68FF5C93-C881-485E-8112-BFA4639AAE0C}" type="presParOf" srcId="{8251DF98-2894-4F38-9F7B-6C3881760109}" destId="{A73BE9D7-F1B2-4E00-BAAB-71F852FCC908}" srcOrd="1" destOrd="0" presId="urn:microsoft.com/office/officeart/2005/8/layout/orgChart1"/>
    <dgm:cxn modelId="{115B19EF-E236-440F-9A71-FAF87DB4AF37}" type="presParOf" srcId="{A73BE9D7-F1B2-4E00-BAAB-71F852FCC908}" destId="{39817D53-292C-480C-9DB6-C1943B9902B2}" srcOrd="0" destOrd="0" presId="urn:microsoft.com/office/officeart/2005/8/layout/orgChart1"/>
    <dgm:cxn modelId="{CE6671BB-52A4-42E4-9AFD-1EBFB37BCD42}" type="presParOf" srcId="{A73BE9D7-F1B2-4E00-BAAB-71F852FCC908}" destId="{50659770-024F-4503-BB6F-7FA0D5F672D1}" srcOrd="1" destOrd="0" presId="urn:microsoft.com/office/officeart/2005/8/layout/orgChart1"/>
    <dgm:cxn modelId="{3EFA3C50-DDDD-4C31-9D4A-4520883903F2}" type="presParOf" srcId="{50659770-024F-4503-BB6F-7FA0D5F672D1}" destId="{9358E821-FD45-4A08-B2FC-F310753BD3A2}" srcOrd="0" destOrd="0" presId="urn:microsoft.com/office/officeart/2005/8/layout/orgChart1"/>
    <dgm:cxn modelId="{525D3FA0-4E50-4155-B5C1-2ACBE1616A04}" type="presParOf" srcId="{9358E821-FD45-4A08-B2FC-F310753BD3A2}" destId="{C62F4901-0FF6-44BD-B9FE-AC14D03A0CCE}" srcOrd="0" destOrd="0" presId="urn:microsoft.com/office/officeart/2005/8/layout/orgChart1"/>
    <dgm:cxn modelId="{81813C9D-FBBB-443C-994B-4F0C19629D67}" type="presParOf" srcId="{9358E821-FD45-4A08-B2FC-F310753BD3A2}" destId="{B65C2BA7-7612-4349-8BEE-886A5BC6A69F}" srcOrd="1" destOrd="0" presId="urn:microsoft.com/office/officeart/2005/8/layout/orgChart1"/>
    <dgm:cxn modelId="{C21E5A2F-3188-4ADE-99F9-8C796906BC3C}" type="presParOf" srcId="{50659770-024F-4503-BB6F-7FA0D5F672D1}" destId="{636EE28D-42F2-4043-960C-A37467FFE351}" srcOrd="1" destOrd="0" presId="urn:microsoft.com/office/officeart/2005/8/layout/orgChart1"/>
    <dgm:cxn modelId="{49BEC659-FA83-4A87-8721-40E0DC1BFB09}" type="presParOf" srcId="{50659770-024F-4503-BB6F-7FA0D5F672D1}" destId="{BCAA5643-DE71-441E-9D79-DBC949B48045}" srcOrd="2" destOrd="0" presId="urn:microsoft.com/office/officeart/2005/8/layout/orgChart1"/>
    <dgm:cxn modelId="{124B5D0F-B110-4E44-B8DC-E952F5BA82B0}" type="presParOf" srcId="{A73BE9D7-F1B2-4E00-BAAB-71F852FCC908}" destId="{614656E9-33B6-45F2-B316-5B1E00857F83}" srcOrd="2" destOrd="0" presId="urn:microsoft.com/office/officeart/2005/8/layout/orgChart1"/>
    <dgm:cxn modelId="{71779D78-355F-4539-9D27-D73CE0122E11}" type="presParOf" srcId="{A73BE9D7-F1B2-4E00-BAAB-71F852FCC908}" destId="{397AF537-5D8D-445E-83D5-4E275C3A71E8}" srcOrd="3" destOrd="0" presId="urn:microsoft.com/office/officeart/2005/8/layout/orgChart1"/>
    <dgm:cxn modelId="{D06946DA-FC74-45F7-A5C5-9854211FD2B2}" type="presParOf" srcId="{397AF537-5D8D-445E-83D5-4E275C3A71E8}" destId="{8AB858AB-1292-4BC5-9B75-C1B0A0117A6F}" srcOrd="0" destOrd="0" presId="urn:microsoft.com/office/officeart/2005/8/layout/orgChart1"/>
    <dgm:cxn modelId="{ECAD03FC-850A-49AA-8786-6DF64F92D010}" type="presParOf" srcId="{8AB858AB-1292-4BC5-9B75-C1B0A0117A6F}" destId="{0EF3BA4D-6235-4CCC-B5E5-145A5C7F177B}" srcOrd="0" destOrd="0" presId="urn:microsoft.com/office/officeart/2005/8/layout/orgChart1"/>
    <dgm:cxn modelId="{26A147B7-DE39-4D48-99B1-7EC4BB0C9474}" type="presParOf" srcId="{8AB858AB-1292-4BC5-9B75-C1B0A0117A6F}" destId="{72C0E3B0-4B1B-47EA-B10B-97619F64C580}" srcOrd="1" destOrd="0" presId="urn:microsoft.com/office/officeart/2005/8/layout/orgChart1"/>
    <dgm:cxn modelId="{7CD52D82-BFEB-41B7-9A5E-27536860FE3F}" type="presParOf" srcId="{397AF537-5D8D-445E-83D5-4E275C3A71E8}" destId="{9B679521-8469-4DF9-842F-2133D21EE5A5}" srcOrd="1" destOrd="0" presId="urn:microsoft.com/office/officeart/2005/8/layout/orgChart1"/>
    <dgm:cxn modelId="{1C2F181D-68B9-47D1-8983-5F128E50EFF4}" type="presParOf" srcId="{397AF537-5D8D-445E-83D5-4E275C3A71E8}" destId="{90A835A6-57AA-4723-B650-092E6630DBC7}" srcOrd="2" destOrd="0" presId="urn:microsoft.com/office/officeart/2005/8/layout/orgChart1"/>
    <dgm:cxn modelId="{9A2C4BDE-C8F1-4158-9AD4-170673FD4024}" type="presParOf" srcId="{A73BE9D7-F1B2-4E00-BAAB-71F852FCC908}" destId="{6FA4112C-691A-4118-9B52-9BDA8076E588}" srcOrd="4" destOrd="0" presId="urn:microsoft.com/office/officeart/2005/8/layout/orgChart1"/>
    <dgm:cxn modelId="{C88ED453-85DE-4C76-9536-C3A662128542}" type="presParOf" srcId="{A73BE9D7-F1B2-4E00-BAAB-71F852FCC908}" destId="{FAD1BCCF-0D46-470F-95DF-FCA2AD715173}" srcOrd="5" destOrd="0" presId="urn:microsoft.com/office/officeart/2005/8/layout/orgChart1"/>
    <dgm:cxn modelId="{B4841D49-B224-4F9F-B53D-825047B21982}" type="presParOf" srcId="{FAD1BCCF-0D46-470F-95DF-FCA2AD715173}" destId="{DF630EA1-6FB8-4BAC-A3E6-273A285702BF}" srcOrd="0" destOrd="0" presId="urn:microsoft.com/office/officeart/2005/8/layout/orgChart1"/>
    <dgm:cxn modelId="{21D2F599-B902-4B10-AB5B-B72E432AA321}" type="presParOf" srcId="{DF630EA1-6FB8-4BAC-A3E6-273A285702BF}" destId="{41F233EB-CD99-4852-B79C-49B2B95A0F2F}" srcOrd="0" destOrd="0" presId="urn:microsoft.com/office/officeart/2005/8/layout/orgChart1"/>
    <dgm:cxn modelId="{86BB23FD-3BD9-4572-BAFD-089541CD09FB}" type="presParOf" srcId="{DF630EA1-6FB8-4BAC-A3E6-273A285702BF}" destId="{468B0AC6-DA0D-4C56-AB20-ADC4D550649E}" srcOrd="1" destOrd="0" presId="urn:microsoft.com/office/officeart/2005/8/layout/orgChart1"/>
    <dgm:cxn modelId="{38D7EF8F-7063-4352-832A-FEF274198EBB}" type="presParOf" srcId="{FAD1BCCF-0D46-470F-95DF-FCA2AD715173}" destId="{0094E99B-53D1-46EC-99CF-551240BE4B77}" srcOrd="1" destOrd="0" presId="urn:microsoft.com/office/officeart/2005/8/layout/orgChart1"/>
    <dgm:cxn modelId="{ACB6D6B1-8E30-4034-8232-C3F9E1EA61D6}" type="presParOf" srcId="{FAD1BCCF-0D46-470F-95DF-FCA2AD715173}" destId="{10956D4F-4F84-4776-8A01-B4AAA5F9887A}" srcOrd="2" destOrd="0" presId="urn:microsoft.com/office/officeart/2005/8/layout/orgChart1"/>
    <dgm:cxn modelId="{993845C4-3685-43B4-9B25-D8C282131EC4}" type="presParOf" srcId="{A73BE9D7-F1B2-4E00-BAAB-71F852FCC908}" destId="{9A941DB9-8721-4365-980D-3B1BD5C829D5}" srcOrd="6" destOrd="0" presId="urn:microsoft.com/office/officeart/2005/8/layout/orgChart1"/>
    <dgm:cxn modelId="{66BFD5E4-A702-46BE-9FD9-F38D051326D2}" type="presParOf" srcId="{A73BE9D7-F1B2-4E00-BAAB-71F852FCC908}" destId="{8CF7B137-B751-4484-9CB5-6414A16B0F56}" srcOrd="7" destOrd="0" presId="urn:microsoft.com/office/officeart/2005/8/layout/orgChart1"/>
    <dgm:cxn modelId="{1F57EC9F-A910-4618-A4C6-AE50D791EC52}" type="presParOf" srcId="{8CF7B137-B751-4484-9CB5-6414A16B0F56}" destId="{DD1B2F36-C51E-4465-A1F8-BDD8689288BB}" srcOrd="0" destOrd="0" presId="urn:microsoft.com/office/officeart/2005/8/layout/orgChart1"/>
    <dgm:cxn modelId="{AF4EAE7A-6B94-46DA-87CC-7206E7D9F156}" type="presParOf" srcId="{DD1B2F36-C51E-4465-A1F8-BDD8689288BB}" destId="{C11D17B6-F2F3-4BC1-B775-CEE8D28D715E}" srcOrd="0" destOrd="0" presId="urn:microsoft.com/office/officeart/2005/8/layout/orgChart1"/>
    <dgm:cxn modelId="{C2D7320C-FB4E-4F0B-9D66-DDCFE7E4F8EF}" type="presParOf" srcId="{DD1B2F36-C51E-4465-A1F8-BDD8689288BB}" destId="{C637289F-EC28-4008-A787-C6E6F84163DF}" srcOrd="1" destOrd="0" presId="urn:microsoft.com/office/officeart/2005/8/layout/orgChart1"/>
    <dgm:cxn modelId="{AF2242F4-D19B-4A9A-8B24-DF89853E9CB8}" type="presParOf" srcId="{8CF7B137-B751-4484-9CB5-6414A16B0F56}" destId="{31BAC579-ABCC-479C-A00A-1A631EA4C033}" srcOrd="1" destOrd="0" presId="urn:microsoft.com/office/officeart/2005/8/layout/orgChart1"/>
    <dgm:cxn modelId="{E0FC05EF-C18E-4188-8CCF-D3B8A98A4C5C}" type="presParOf" srcId="{8CF7B137-B751-4484-9CB5-6414A16B0F56}" destId="{D3147A38-926D-4F26-A0B9-D3C10646C915}" srcOrd="2" destOrd="0" presId="urn:microsoft.com/office/officeart/2005/8/layout/orgChart1"/>
    <dgm:cxn modelId="{AD4637FC-0F53-46CD-B139-E5E0F22D2950}" type="presParOf" srcId="{A73BE9D7-F1B2-4E00-BAAB-71F852FCC908}" destId="{C4E83676-B95B-46AB-B692-A027DF091B86}" srcOrd="8" destOrd="0" presId="urn:microsoft.com/office/officeart/2005/8/layout/orgChart1"/>
    <dgm:cxn modelId="{4B73BAB0-71C6-415C-BE93-C2C9AC9DF692}" type="presParOf" srcId="{A73BE9D7-F1B2-4E00-BAAB-71F852FCC908}" destId="{D1F0607F-99BA-4BED-B6D8-80B663466B77}" srcOrd="9" destOrd="0" presId="urn:microsoft.com/office/officeart/2005/8/layout/orgChart1"/>
    <dgm:cxn modelId="{ADAA9468-6A68-4710-948E-3A8AE1C44AB8}" type="presParOf" srcId="{D1F0607F-99BA-4BED-B6D8-80B663466B77}" destId="{359CD4CC-9563-4D32-9741-A73420879DB4}" srcOrd="0" destOrd="0" presId="urn:microsoft.com/office/officeart/2005/8/layout/orgChart1"/>
    <dgm:cxn modelId="{D169A6C1-2F11-4260-9F9D-C893269ABF93}" type="presParOf" srcId="{359CD4CC-9563-4D32-9741-A73420879DB4}" destId="{81C37EFE-B813-4199-AEF5-B25E2D58E152}" srcOrd="0" destOrd="0" presId="urn:microsoft.com/office/officeart/2005/8/layout/orgChart1"/>
    <dgm:cxn modelId="{0F65D0E7-1B2A-4C28-88BB-E7D25A50DDCC}" type="presParOf" srcId="{359CD4CC-9563-4D32-9741-A73420879DB4}" destId="{3C4D41DB-3B4F-4F17-ADBF-B823BA299618}" srcOrd="1" destOrd="0" presId="urn:microsoft.com/office/officeart/2005/8/layout/orgChart1"/>
    <dgm:cxn modelId="{370C1225-0E37-46D5-97CD-2FF5739632B9}" type="presParOf" srcId="{D1F0607F-99BA-4BED-B6D8-80B663466B77}" destId="{E153947A-5021-4FAB-B87A-855A49D91A0C}" srcOrd="1" destOrd="0" presId="urn:microsoft.com/office/officeart/2005/8/layout/orgChart1"/>
    <dgm:cxn modelId="{D543C59F-BC70-4C3F-BB22-F3DFBA2E0ACD}" type="presParOf" srcId="{D1F0607F-99BA-4BED-B6D8-80B663466B77}" destId="{D650ACFE-5AA3-42B6-B00B-DCDD56159C9E}" srcOrd="2" destOrd="0" presId="urn:microsoft.com/office/officeart/2005/8/layout/orgChart1"/>
    <dgm:cxn modelId="{9DB983B5-C3B8-4E33-86B4-9E3526B0BE7A}" type="presParOf" srcId="{A73BE9D7-F1B2-4E00-BAAB-71F852FCC908}" destId="{13C96431-4745-4450-A7FB-2582B12D6B3C}" srcOrd="10" destOrd="0" presId="urn:microsoft.com/office/officeart/2005/8/layout/orgChart1"/>
    <dgm:cxn modelId="{CC804F0D-6B48-40BB-A75A-D00520C42EA6}" type="presParOf" srcId="{A73BE9D7-F1B2-4E00-BAAB-71F852FCC908}" destId="{43A41009-3F7A-435F-AA3D-66D2D2D77236}" srcOrd="11" destOrd="0" presId="urn:microsoft.com/office/officeart/2005/8/layout/orgChart1"/>
    <dgm:cxn modelId="{41031528-4A20-4FF3-8B01-120545F2B7E6}" type="presParOf" srcId="{43A41009-3F7A-435F-AA3D-66D2D2D77236}" destId="{6880C786-7AD1-4593-BED6-A2F3996CB8B8}" srcOrd="0" destOrd="0" presId="urn:microsoft.com/office/officeart/2005/8/layout/orgChart1"/>
    <dgm:cxn modelId="{09E08FD4-096F-464E-B51D-94F759246F92}" type="presParOf" srcId="{6880C786-7AD1-4593-BED6-A2F3996CB8B8}" destId="{418ABD5D-A79C-4824-A2EA-DA0252C66081}" srcOrd="0" destOrd="0" presId="urn:microsoft.com/office/officeart/2005/8/layout/orgChart1"/>
    <dgm:cxn modelId="{5EEBBF45-6B76-4827-BF05-4F7FF1E83052}" type="presParOf" srcId="{6880C786-7AD1-4593-BED6-A2F3996CB8B8}" destId="{1E889D31-2729-41FE-909A-781A0CD3B707}" srcOrd="1" destOrd="0" presId="urn:microsoft.com/office/officeart/2005/8/layout/orgChart1"/>
    <dgm:cxn modelId="{3603FE84-7A3A-41D5-BEA9-2054ACE916B1}" type="presParOf" srcId="{43A41009-3F7A-435F-AA3D-66D2D2D77236}" destId="{138A0A82-0408-487D-8B39-1849320F239C}" srcOrd="1" destOrd="0" presId="urn:microsoft.com/office/officeart/2005/8/layout/orgChart1"/>
    <dgm:cxn modelId="{251A542E-E10C-4029-AD9A-6E1F1D7A1AF2}" type="presParOf" srcId="{43A41009-3F7A-435F-AA3D-66D2D2D77236}" destId="{25276F1A-CE40-4AF6-BABE-D12A2A99D96E}" srcOrd="2" destOrd="0" presId="urn:microsoft.com/office/officeart/2005/8/layout/orgChart1"/>
    <dgm:cxn modelId="{DDCABED3-141B-46CD-8CDE-330BD6898823}" type="presParOf" srcId="{A73BE9D7-F1B2-4E00-BAAB-71F852FCC908}" destId="{11B8D61E-A581-440C-A6F9-25481FD7FDBE}" srcOrd="12" destOrd="0" presId="urn:microsoft.com/office/officeart/2005/8/layout/orgChart1"/>
    <dgm:cxn modelId="{DA0CB899-08EC-46CE-A8BB-00131ED38631}" type="presParOf" srcId="{A73BE9D7-F1B2-4E00-BAAB-71F852FCC908}" destId="{273C3BD3-E6F0-44E2-A088-60F45CC55469}" srcOrd="13" destOrd="0" presId="urn:microsoft.com/office/officeart/2005/8/layout/orgChart1"/>
    <dgm:cxn modelId="{E7DA1F68-30A9-4E39-80C7-DC108C573C3B}" type="presParOf" srcId="{273C3BD3-E6F0-44E2-A088-60F45CC55469}" destId="{3F4C2DBD-D81C-478A-95C1-7D9BD51E9BC7}" srcOrd="0" destOrd="0" presId="urn:microsoft.com/office/officeart/2005/8/layout/orgChart1"/>
    <dgm:cxn modelId="{A6D295D1-F35F-41C5-AA35-0031BFDA919A}" type="presParOf" srcId="{3F4C2DBD-D81C-478A-95C1-7D9BD51E9BC7}" destId="{74616591-4123-427D-9A2B-0E08F50BD472}" srcOrd="0" destOrd="0" presId="urn:microsoft.com/office/officeart/2005/8/layout/orgChart1"/>
    <dgm:cxn modelId="{558A30D2-67E7-45AA-B055-34FAB56A5256}" type="presParOf" srcId="{3F4C2DBD-D81C-478A-95C1-7D9BD51E9BC7}" destId="{246F479C-315F-4EE5-AB8B-9C7531B861BE}" srcOrd="1" destOrd="0" presId="urn:microsoft.com/office/officeart/2005/8/layout/orgChart1"/>
    <dgm:cxn modelId="{1A302E59-C9AC-457F-A8DE-0F341059F4C3}" type="presParOf" srcId="{273C3BD3-E6F0-44E2-A088-60F45CC55469}" destId="{2B8F600D-E3EC-46F3-BEF0-F75F4B53BFC8}" srcOrd="1" destOrd="0" presId="urn:microsoft.com/office/officeart/2005/8/layout/orgChart1"/>
    <dgm:cxn modelId="{71DCFEE1-7B5A-4AB6-8310-56A5066AE3F1}" type="presParOf" srcId="{273C3BD3-E6F0-44E2-A088-60F45CC55469}" destId="{09F69DD2-C389-43CD-9DD8-609B090EA8D3}" srcOrd="2" destOrd="0" presId="urn:microsoft.com/office/officeart/2005/8/layout/orgChart1"/>
    <dgm:cxn modelId="{AB364FA1-5725-4C29-83E1-FB9B7E8696E1}" type="presParOf" srcId="{8251DF98-2894-4F38-9F7B-6C3881760109}" destId="{A6439669-C9DC-4ABE-8155-0CB5F4281D06}" srcOrd="2" destOrd="0" presId="urn:microsoft.com/office/officeart/2005/8/layout/orgChart1"/>
    <dgm:cxn modelId="{18300E0F-12C5-4A53-AE5E-98BF47ABA71C}" type="presParOf" srcId="{467EC428-F6B0-4743-A66E-5FF521EFCD22}" destId="{78B0F242-1559-47EA-9832-A6ED5F54896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B8D61E-A581-440C-A6F9-25481FD7FDBE}">
      <dsp:nvSpPr>
        <dsp:cNvPr id="0" name=""/>
        <dsp:cNvSpPr/>
      </dsp:nvSpPr>
      <dsp:spPr>
        <a:xfrm>
          <a:off x="2104937" y="642306"/>
          <a:ext cx="310415" cy="2498061"/>
        </a:xfrm>
        <a:custGeom>
          <a:avLst/>
          <a:gdLst/>
          <a:ahLst/>
          <a:cxnLst/>
          <a:rect l="0" t="0" r="0" b="0"/>
          <a:pathLst>
            <a:path>
              <a:moveTo>
                <a:pt x="0" y="0"/>
              </a:moveTo>
              <a:lnTo>
                <a:pt x="0" y="2498061"/>
              </a:lnTo>
              <a:lnTo>
                <a:pt x="310415" y="249806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C96431-4745-4450-A7FB-2582B12D6B3C}">
      <dsp:nvSpPr>
        <dsp:cNvPr id="0" name=""/>
        <dsp:cNvSpPr/>
      </dsp:nvSpPr>
      <dsp:spPr>
        <a:xfrm>
          <a:off x="2104937" y="642306"/>
          <a:ext cx="310415" cy="2122294"/>
        </a:xfrm>
        <a:custGeom>
          <a:avLst/>
          <a:gdLst/>
          <a:ahLst/>
          <a:cxnLst/>
          <a:rect l="0" t="0" r="0" b="0"/>
          <a:pathLst>
            <a:path>
              <a:moveTo>
                <a:pt x="0" y="0"/>
              </a:moveTo>
              <a:lnTo>
                <a:pt x="0" y="2122294"/>
              </a:lnTo>
              <a:lnTo>
                <a:pt x="310415" y="212229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83676-B95B-46AB-B692-A027DF091B86}">
      <dsp:nvSpPr>
        <dsp:cNvPr id="0" name=""/>
        <dsp:cNvSpPr/>
      </dsp:nvSpPr>
      <dsp:spPr>
        <a:xfrm>
          <a:off x="2104937" y="642306"/>
          <a:ext cx="310415" cy="1746526"/>
        </a:xfrm>
        <a:custGeom>
          <a:avLst/>
          <a:gdLst/>
          <a:ahLst/>
          <a:cxnLst/>
          <a:rect l="0" t="0" r="0" b="0"/>
          <a:pathLst>
            <a:path>
              <a:moveTo>
                <a:pt x="0" y="0"/>
              </a:moveTo>
              <a:lnTo>
                <a:pt x="0" y="1746526"/>
              </a:lnTo>
              <a:lnTo>
                <a:pt x="310415" y="174652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41DB9-8721-4365-980D-3B1BD5C829D5}">
      <dsp:nvSpPr>
        <dsp:cNvPr id="0" name=""/>
        <dsp:cNvSpPr/>
      </dsp:nvSpPr>
      <dsp:spPr>
        <a:xfrm>
          <a:off x="2104937" y="642306"/>
          <a:ext cx="310415" cy="1370758"/>
        </a:xfrm>
        <a:custGeom>
          <a:avLst/>
          <a:gdLst/>
          <a:ahLst/>
          <a:cxnLst/>
          <a:rect l="0" t="0" r="0" b="0"/>
          <a:pathLst>
            <a:path>
              <a:moveTo>
                <a:pt x="0" y="0"/>
              </a:moveTo>
              <a:lnTo>
                <a:pt x="0" y="1370758"/>
              </a:lnTo>
              <a:lnTo>
                <a:pt x="310415" y="137075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A4112C-691A-4118-9B52-9BDA8076E588}">
      <dsp:nvSpPr>
        <dsp:cNvPr id="0" name=""/>
        <dsp:cNvSpPr/>
      </dsp:nvSpPr>
      <dsp:spPr>
        <a:xfrm>
          <a:off x="2104937" y="642306"/>
          <a:ext cx="310415" cy="994990"/>
        </a:xfrm>
        <a:custGeom>
          <a:avLst/>
          <a:gdLst/>
          <a:ahLst/>
          <a:cxnLst/>
          <a:rect l="0" t="0" r="0" b="0"/>
          <a:pathLst>
            <a:path>
              <a:moveTo>
                <a:pt x="0" y="0"/>
              </a:moveTo>
              <a:lnTo>
                <a:pt x="0" y="994990"/>
              </a:lnTo>
              <a:lnTo>
                <a:pt x="310415" y="99499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4656E9-33B6-45F2-B316-5B1E00857F83}">
      <dsp:nvSpPr>
        <dsp:cNvPr id="0" name=""/>
        <dsp:cNvSpPr/>
      </dsp:nvSpPr>
      <dsp:spPr>
        <a:xfrm>
          <a:off x="2104937" y="642306"/>
          <a:ext cx="310415" cy="619222"/>
        </a:xfrm>
        <a:custGeom>
          <a:avLst/>
          <a:gdLst/>
          <a:ahLst/>
          <a:cxnLst/>
          <a:rect l="0" t="0" r="0" b="0"/>
          <a:pathLst>
            <a:path>
              <a:moveTo>
                <a:pt x="0" y="0"/>
              </a:moveTo>
              <a:lnTo>
                <a:pt x="0" y="619222"/>
              </a:lnTo>
              <a:lnTo>
                <a:pt x="310415" y="61922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17D53-292C-480C-9DB6-C1943B9902B2}">
      <dsp:nvSpPr>
        <dsp:cNvPr id="0" name=""/>
        <dsp:cNvSpPr/>
      </dsp:nvSpPr>
      <dsp:spPr>
        <a:xfrm>
          <a:off x="2104937" y="642306"/>
          <a:ext cx="310415" cy="243455"/>
        </a:xfrm>
        <a:custGeom>
          <a:avLst/>
          <a:gdLst/>
          <a:ahLst/>
          <a:cxnLst/>
          <a:rect l="0" t="0" r="0" b="0"/>
          <a:pathLst>
            <a:path>
              <a:moveTo>
                <a:pt x="0" y="0"/>
              </a:moveTo>
              <a:lnTo>
                <a:pt x="0" y="243455"/>
              </a:lnTo>
              <a:lnTo>
                <a:pt x="310415" y="24345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1CAEB-B9BC-43B0-BBB3-8E406C928F0B}">
      <dsp:nvSpPr>
        <dsp:cNvPr id="0" name=""/>
        <dsp:cNvSpPr/>
      </dsp:nvSpPr>
      <dsp:spPr>
        <a:xfrm>
          <a:off x="2886993" y="266538"/>
          <a:ext cx="91440" cy="111142"/>
        </a:xfrm>
        <a:custGeom>
          <a:avLst/>
          <a:gdLst/>
          <a:ahLst/>
          <a:cxnLst/>
          <a:rect l="0" t="0" r="0" b="0"/>
          <a:pathLst>
            <a:path>
              <a:moveTo>
                <a:pt x="45720" y="0"/>
              </a:moveTo>
              <a:lnTo>
                <a:pt x="45720" y="11114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C1B3E-EA64-4F3C-AAC2-ADD79870B647}">
      <dsp:nvSpPr>
        <dsp:cNvPr id="0" name=""/>
        <dsp:cNvSpPr/>
      </dsp:nvSpPr>
      <dsp:spPr>
        <a:xfrm>
          <a:off x="1897994" y="1913"/>
          <a:ext cx="2069437"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Associate Director – Student Experience</a:t>
          </a:r>
          <a:endParaRPr lang="en-GB" sz="900" b="1" i="1" kern="1200" dirty="0"/>
        </a:p>
      </dsp:txBody>
      <dsp:txXfrm>
        <a:off x="1897994" y="1913"/>
        <a:ext cx="2069437" cy="264625"/>
      </dsp:txXfrm>
    </dsp:sp>
    <dsp:sp modelId="{F145112C-9540-423B-B1A8-3078088DEA78}">
      <dsp:nvSpPr>
        <dsp:cNvPr id="0" name=""/>
        <dsp:cNvSpPr/>
      </dsp:nvSpPr>
      <dsp:spPr>
        <a:xfrm>
          <a:off x="1897994" y="377681"/>
          <a:ext cx="2069437"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Events &amp; Communities Manager </a:t>
          </a:r>
        </a:p>
      </dsp:txBody>
      <dsp:txXfrm>
        <a:off x="1897994" y="377681"/>
        <a:ext cx="2069437" cy="264625"/>
      </dsp:txXfrm>
    </dsp:sp>
    <dsp:sp modelId="{C62F4901-0FF6-44BD-B9FE-AC14D03A0CCE}">
      <dsp:nvSpPr>
        <dsp:cNvPr id="0" name=""/>
        <dsp:cNvSpPr/>
      </dsp:nvSpPr>
      <dsp:spPr>
        <a:xfrm>
          <a:off x="2415353" y="753449"/>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Communities Coordinator</a:t>
          </a:r>
          <a:endParaRPr lang="en-GB" sz="900" i="1" kern="1200" dirty="0"/>
        </a:p>
      </dsp:txBody>
      <dsp:txXfrm>
        <a:off x="2415353" y="753449"/>
        <a:ext cx="1814736" cy="264625"/>
      </dsp:txXfrm>
    </dsp:sp>
    <dsp:sp modelId="{0EF3BA4D-6235-4CCC-B5E5-145A5C7F177B}">
      <dsp:nvSpPr>
        <dsp:cNvPr id="0" name=""/>
        <dsp:cNvSpPr/>
      </dsp:nvSpPr>
      <dsp:spPr>
        <a:xfrm>
          <a:off x="2415353" y="1129217"/>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t>Student Events Coordinator</a:t>
          </a:r>
          <a:endParaRPr lang="en-GB" sz="900" kern="1200" dirty="0"/>
        </a:p>
      </dsp:txBody>
      <dsp:txXfrm>
        <a:off x="2415353" y="1129217"/>
        <a:ext cx="1814736" cy="264625"/>
      </dsp:txXfrm>
    </dsp:sp>
    <dsp:sp modelId="{41F233EB-CD99-4852-B79C-49B2B95A0F2F}">
      <dsp:nvSpPr>
        <dsp:cNvPr id="0" name=""/>
        <dsp:cNvSpPr/>
      </dsp:nvSpPr>
      <dsp:spPr>
        <a:xfrm>
          <a:off x="2415353" y="1504984"/>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Student Engagement </a:t>
          </a:r>
          <a:r>
            <a:rPr lang="en-GB" sz="900" b="1" kern="1200" dirty="0"/>
            <a:t>Coordinator</a:t>
          </a:r>
          <a:endParaRPr lang="en-GB" sz="900" i="1" kern="1200" dirty="0"/>
        </a:p>
      </dsp:txBody>
      <dsp:txXfrm>
        <a:off x="2415353" y="1504984"/>
        <a:ext cx="1814736" cy="264625"/>
      </dsp:txXfrm>
    </dsp:sp>
    <dsp:sp modelId="{C11D17B6-F2F3-4BC1-B775-CEE8D28D715E}">
      <dsp:nvSpPr>
        <dsp:cNvPr id="0" name=""/>
        <dsp:cNvSpPr/>
      </dsp:nvSpPr>
      <dsp:spPr>
        <a:xfrm>
          <a:off x="2415353" y="1880752"/>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Engagement Assistant</a:t>
          </a:r>
          <a:endParaRPr lang="en-GB" sz="900" i="1" kern="1200" dirty="0"/>
        </a:p>
      </dsp:txBody>
      <dsp:txXfrm>
        <a:off x="2415353" y="1880752"/>
        <a:ext cx="1814736" cy="264625"/>
      </dsp:txXfrm>
    </dsp:sp>
    <dsp:sp modelId="{81C37EFE-B813-4199-AEF5-B25E2D58E152}">
      <dsp:nvSpPr>
        <dsp:cNvPr id="0" name=""/>
        <dsp:cNvSpPr/>
      </dsp:nvSpPr>
      <dsp:spPr>
        <a:xfrm>
          <a:off x="2415353" y="2256520"/>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Engagement Assistant </a:t>
          </a:r>
          <a:endParaRPr lang="en-GB" sz="900" i="1" kern="1200" dirty="0"/>
        </a:p>
      </dsp:txBody>
      <dsp:txXfrm>
        <a:off x="2415353" y="2256520"/>
        <a:ext cx="1814736" cy="264625"/>
      </dsp:txXfrm>
    </dsp:sp>
    <dsp:sp modelId="{418ABD5D-A79C-4824-A2EA-DA0252C66081}">
      <dsp:nvSpPr>
        <dsp:cNvPr id="0" name=""/>
        <dsp:cNvSpPr/>
      </dsp:nvSpPr>
      <dsp:spPr>
        <a:xfrm>
          <a:off x="2415353" y="2632288"/>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Community Assistant </a:t>
          </a:r>
        </a:p>
      </dsp:txBody>
      <dsp:txXfrm>
        <a:off x="2415353" y="2632288"/>
        <a:ext cx="1814736" cy="264625"/>
      </dsp:txXfrm>
    </dsp:sp>
    <dsp:sp modelId="{74616591-4123-427D-9A2B-0E08F50BD472}">
      <dsp:nvSpPr>
        <dsp:cNvPr id="0" name=""/>
        <dsp:cNvSpPr/>
      </dsp:nvSpPr>
      <dsp:spPr>
        <a:xfrm>
          <a:off x="2415353" y="3008056"/>
          <a:ext cx="1814736" cy="264625"/>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0" kern="1200" dirty="0"/>
            <a:t>Student Community Assistant </a:t>
          </a:r>
        </a:p>
      </dsp:txBody>
      <dsp:txXfrm>
        <a:off x="2415353" y="3008056"/>
        <a:ext cx="1814736" cy="2646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04636C3AC6742A4A01D226C399B33" ma:contentTypeVersion="8" ma:contentTypeDescription="Create a new document." ma:contentTypeScope="" ma:versionID="27f8e2b9c6229afef648726f5b187d80">
  <xsd:schema xmlns:xsd="http://www.w3.org/2001/XMLSchema" xmlns:xs="http://www.w3.org/2001/XMLSchema" xmlns:p="http://schemas.microsoft.com/office/2006/metadata/properties" xmlns:ns2="bd625711-a96e-4566-80df-06c722b2a57f" xmlns:ns3="d91ff878-15ce-4044-9f97-fc9c828f3011" targetNamespace="http://schemas.microsoft.com/office/2006/metadata/properties" ma:root="true" ma:fieldsID="32b1990e914dc3f288e1e13d77fe656d" ns2:_="" ns3:_="">
    <xsd:import namespace="bd625711-a96e-4566-80df-06c722b2a57f"/>
    <xsd:import namespace="d91ff878-15ce-4044-9f97-fc9c828f30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WaddedtoCSOSPsite_x003f_" minOccurs="0"/>
                <xsd:element ref="ns2: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5711-a96e-4566-80df-06c722b2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WaddedtoCSOSPsite_x003f_" ma:index="14" nillable="true" ma:displayName="CW added to CSO SP site?" ma:default="0" ma:format="Dropdown" ma:internalName="CWaddedtoCSOSPsite_x003f_">
      <xsd:simpleType>
        <xsd:restriction base="dms:Boolean"/>
      </xsd:simpleType>
    </xsd:element>
    <xsd:element name="Level" ma:index="15" nillable="true" ma:displayName="Level" ma:format="Dropdown" ma:internalName="Lev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ff878-15ce-4044-9f97-fc9c828f30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 xmlns="bd625711-a96e-4566-80df-06c722b2a57f" xsi:nil="true"/>
    <CWaddedtoCSOSPsite_x003f_ xmlns="bd625711-a96e-4566-80df-06c722b2a57f">false</CWaddedtoCSOSPsite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B636-FD46-4DB8-B385-166A4BEA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5711-a96e-4566-80df-06c722b2a57f"/>
    <ds:schemaRef ds:uri="d91ff878-15ce-4044-9f97-fc9c828f3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A692E-39A9-4BE7-9FB8-14BEFC6C8A9F}">
  <ds:schemaRefs>
    <ds:schemaRef ds:uri="http://schemas.microsoft.com/sharepoint/v3/contenttype/forms"/>
  </ds:schemaRefs>
</ds:datastoreItem>
</file>

<file path=customXml/itemProps3.xml><?xml version="1.0" encoding="utf-8"?>
<ds:datastoreItem xmlns:ds="http://schemas.openxmlformats.org/officeDocument/2006/customXml" ds:itemID="{478FB91A-07B0-416A-80D8-4B4E8E93F1D6}">
  <ds:schemaRefs>
    <ds:schemaRef ds:uri="http://schemas.microsoft.com/office/2006/metadata/properties"/>
    <ds:schemaRef ds:uri="http://schemas.microsoft.com/office/infopath/2007/PartnerControls"/>
    <ds:schemaRef ds:uri="bd625711-a96e-4566-80df-06c722b2a57f"/>
  </ds:schemaRefs>
</ds:datastoreItem>
</file>

<file path=customXml/itemProps4.xml><?xml version="1.0" encoding="utf-8"?>
<ds:datastoreItem xmlns:ds="http://schemas.openxmlformats.org/officeDocument/2006/customXml" ds:itemID="{1DAE38DE-943E-9E47-8BA1-01F7F8C6660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Smyth, Charlotte (Student Experience)</cp:lastModifiedBy>
  <cp:revision>2</cp:revision>
  <cp:lastPrinted>2016-02-12T12:32:00Z</cp:lastPrinted>
  <dcterms:created xsi:type="dcterms:W3CDTF">2025-05-08T12:29:00Z</dcterms:created>
  <dcterms:modified xsi:type="dcterms:W3CDTF">2025-05-08T12:29:00Z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0x010100A1204636C3AC6742A4A01D226C399B33</vt:lpwstr>
  </property>
</Properties>
</file>